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Pr>
          <w:sz w:val="22"/>
          <w:lang w:val="sv-FI"/>
        </w:rPr>
        <w:t>8</w:t>
      </w:r>
      <w:r w:rsidRPr="00F84112">
        <w:rPr>
          <w:rFonts w:eastAsia="SimSun" w:hint="eastAsia"/>
          <w:sz w:val="22"/>
          <w:lang w:val="sv-FI"/>
        </w:rPr>
        <w:t>.1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3B6F09" w:rsidRDefault="003B6F09" w:rsidP="003B6F09">
      <w:pPr>
        <w:pStyle w:val="3GPPHeader"/>
        <w:rPr>
          <w:sz w:val="22"/>
        </w:rPr>
      </w:pPr>
      <w:r>
        <w:rPr>
          <w:sz w:val="22"/>
        </w:rPr>
        <w:t>Title:</w:t>
      </w:r>
      <w:r w:rsidRPr="00CE0424">
        <w:rPr>
          <w:sz w:val="22"/>
        </w:rPr>
        <w:tab/>
      </w:r>
      <w:r w:rsidRPr="007422F2">
        <w:rPr>
          <w:sz w:val="22"/>
        </w:rPr>
        <w:t xml:space="preserve">Session notes for </w:t>
      </w:r>
      <w:r w:rsidRPr="004F384D">
        <w:rPr>
          <w:sz w:val="22"/>
        </w:rPr>
        <w:t>8.1</w:t>
      </w:r>
      <w:r>
        <w:rPr>
          <w:sz w:val="22"/>
        </w:rPr>
        <w:t xml:space="preserve"> </w:t>
      </w:r>
      <w:r w:rsidRPr="004F384D">
        <w:rPr>
          <w:sz w:val="22"/>
        </w:rPr>
        <w:t>Maintenance on Rel-18 work items</w:t>
      </w:r>
      <w:r>
        <w:rPr>
          <w:sz w:val="22"/>
        </w:rPr>
        <w:t xml:space="preserve"> – Positioning, </w:t>
      </w:r>
      <w:proofErr w:type="spellStart"/>
      <w:r>
        <w:rPr>
          <w:sz w:val="22"/>
        </w:rPr>
        <w:t>Sidelink</w:t>
      </w:r>
      <w:proofErr w:type="spellEnd"/>
      <w:r>
        <w:rPr>
          <w:sz w:val="22"/>
        </w:rPr>
        <w:t>, IoT NTN, NR NTN</w:t>
      </w:r>
      <w:r w:rsidR="005450A3">
        <w:rPr>
          <w:sz w:val="22"/>
        </w:rPr>
        <w:t>, NR extension to 71 GHz</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377C65" w:rsidRDefault="00D75EE2" w:rsidP="003B6F09">
      <w:pPr>
        <w:pStyle w:val="Heading1"/>
        <w:numPr>
          <w:ilvl w:val="0"/>
          <w:numId w:val="27"/>
        </w:numPr>
      </w:pPr>
      <w:bookmarkStart w:id="2" w:name="_Toc189288929"/>
      <w:bookmarkStart w:id="3" w:name="_Toc189898350"/>
      <w:r w:rsidRPr="00377C65">
        <w:t>Maintenance on Release 1</w:t>
      </w:r>
      <w:r>
        <w:t>8</w:t>
      </w:r>
      <w:bookmarkEnd w:id="2"/>
      <w:bookmarkEnd w:id="3"/>
    </w:p>
    <w:p w:rsidR="00D75EE2" w:rsidRDefault="00D75EE2" w:rsidP="003B6F09">
      <w:pPr>
        <w:pStyle w:val="Heading2"/>
        <w:numPr>
          <w:ilvl w:val="1"/>
          <w:numId w:val="27"/>
        </w:numPr>
      </w:pPr>
      <w:bookmarkStart w:id="4" w:name="_Toc189288930"/>
      <w:bookmarkStart w:id="5" w:name="_Toc189898351"/>
      <w:bookmarkStart w:id="6" w:name="_Hlk162050147"/>
      <w:r>
        <w:t>Maintenance on Rel-18 work items</w:t>
      </w:r>
      <w:bookmarkEnd w:id="4"/>
      <w:bookmarkEnd w:id="5"/>
    </w:p>
    <w:p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 xml:space="preserve">IoT-NTN/NR-NTN, Positioning, </w:t>
      </w:r>
      <w:proofErr w:type="spellStart"/>
      <w:r>
        <w:rPr>
          <w:b/>
          <w:color w:val="FF0000"/>
        </w:rPr>
        <w:t>Sidelink</w:t>
      </w:r>
      <w:proofErr w:type="spellEnd"/>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rsidR="007173AB" w:rsidRPr="007173AB" w:rsidRDefault="007173AB" w:rsidP="007A1E4F">
      <w:pPr>
        <w:rPr>
          <w:bCs/>
          <w:highlight w:val="yellow"/>
        </w:rPr>
      </w:pPr>
    </w:p>
    <w:p w:rsidR="001B3CD5" w:rsidRPr="004F2F7B" w:rsidRDefault="001B3CD5" w:rsidP="004F2F7B">
      <w:pPr>
        <w:pStyle w:val="Heading3"/>
        <w:numPr>
          <w:ilvl w:val="0"/>
          <w:numId w:val="0"/>
        </w:numPr>
        <w:ind w:left="720" w:hanging="720"/>
      </w:pPr>
      <w:bookmarkStart w:id="7" w:name="_Toc189898356"/>
      <w:r w:rsidRPr="004F2F7B">
        <w:t>NR Extension to 71GHz</w:t>
      </w:r>
      <w:bookmarkEnd w:id="7"/>
    </w:p>
    <w:p w:rsidR="00B73B08" w:rsidRPr="00B73B08" w:rsidRDefault="001B3CD5" w:rsidP="007A1E4F">
      <w:pPr>
        <w:rPr>
          <w:bCs/>
        </w:rPr>
      </w:pPr>
      <w:r w:rsidRPr="00432452">
        <w:rPr>
          <w:b/>
          <w:bCs/>
        </w:rPr>
        <w:t>R1-2500335</w:t>
      </w:r>
      <w:r w:rsidRPr="001B3CD5">
        <w:rPr>
          <w:bCs/>
        </w:rPr>
        <w:tab/>
        <w:t>Correction on transition time of UL BWP change triggered by DCI format 0_1 scheduling multiple PUSCHs</w:t>
      </w:r>
      <w:r w:rsidRPr="001B3CD5">
        <w:rPr>
          <w:bCs/>
        </w:rPr>
        <w:tab/>
        <w:t>vivo</w:t>
      </w:r>
    </w:p>
    <w:p w:rsidR="00B73B08" w:rsidRDefault="00B73B08" w:rsidP="007A1E4F">
      <w:pPr>
        <w:rPr>
          <w:bCs/>
        </w:rPr>
      </w:pPr>
    </w:p>
    <w:p w:rsidR="00432452" w:rsidRDefault="00432452" w:rsidP="007A1E4F">
      <w:pPr>
        <w:rPr>
          <w:bCs/>
        </w:rPr>
      </w:pPr>
      <w:r w:rsidRPr="00432452">
        <w:rPr>
          <w:bCs/>
          <w:highlight w:val="green"/>
        </w:rPr>
        <w:t>Agreement</w:t>
      </w:r>
    </w:p>
    <w:p w:rsidR="00432452" w:rsidRDefault="00432452" w:rsidP="007A1E4F">
      <w:pPr>
        <w:rPr>
          <w:bCs/>
        </w:rPr>
      </w:pPr>
      <w:r>
        <w:rPr>
          <w:rFonts w:hint="eastAsia"/>
          <w:bCs/>
        </w:rPr>
        <w:t>T</w:t>
      </w:r>
      <w:r>
        <w:rPr>
          <w:bCs/>
        </w:rPr>
        <w:t xml:space="preserve">he draft CR in </w:t>
      </w:r>
      <w:r w:rsidRPr="00432452">
        <w:rPr>
          <w:bCs/>
        </w:rPr>
        <w:t>R1-2500335</w:t>
      </w:r>
      <w:r>
        <w:rPr>
          <w:bCs/>
        </w:rPr>
        <w:t xml:space="preserve"> is endorsed. Final CR in </w:t>
      </w:r>
      <w:r w:rsidRPr="008B1077">
        <w:rPr>
          <w:bCs/>
        </w:rPr>
        <w:t>R1-25</w:t>
      </w:r>
      <w:r w:rsidR="008B1077" w:rsidRPr="008B1077">
        <w:rPr>
          <w:bCs/>
        </w:rPr>
        <w:t>01501</w:t>
      </w:r>
      <w:r w:rsidRPr="008B1077">
        <w:rPr>
          <w:bCs/>
        </w:rPr>
        <w:t>.</w:t>
      </w:r>
      <w:r>
        <w:rPr>
          <w:bCs/>
        </w:rPr>
        <w:t xml:space="preserve"> </w:t>
      </w:r>
    </w:p>
    <w:p w:rsidR="00432452" w:rsidRDefault="00432452" w:rsidP="007A1E4F">
      <w:pPr>
        <w:rPr>
          <w:bCs/>
        </w:rPr>
      </w:pPr>
    </w:p>
    <w:p w:rsidR="001B3CD5" w:rsidRPr="004F2F7B" w:rsidRDefault="001B3CD5" w:rsidP="004F2F7B">
      <w:pPr>
        <w:pStyle w:val="Heading3"/>
        <w:numPr>
          <w:ilvl w:val="0"/>
          <w:numId w:val="0"/>
        </w:numPr>
        <w:ind w:left="720" w:hanging="720"/>
      </w:pPr>
      <w:bookmarkStart w:id="8" w:name="_Toc189898358"/>
      <w:r w:rsidRPr="004F2F7B">
        <w:t>Positioning</w:t>
      </w:r>
      <w:bookmarkEnd w:id="8"/>
    </w:p>
    <w:p w:rsidR="001B3CD5" w:rsidRDefault="001B3CD5" w:rsidP="007A1E4F">
      <w:pPr>
        <w:rPr>
          <w:bCs/>
        </w:rPr>
      </w:pPr>
      <w:r w:rsidRPr="00533F61">
        <w:rPr>
          <w:b/>
          <w:bCs/>
        </w:rPr>
        <w:t>R1-2500199</w:t>
      </w:r>
      <w:r w:rsidRPr="001B3CD5">
        <w:rPr>
          <w:bCs/>
        </w:rPr>
        <w:tab/>
        <w:t xml:space="preserve">Draft CR on PSCCH DMRS sequence generation in a dedicated SL PRS resource pool </w:t>
      </w:r>
      <w:r w:rsidRPr="001B3CD5">
        <w:rPr>
          <w:bCs/>
        </w:rPr>
        <w:tab/>
        <w:t>CATT, CICTCI</w:t>
      </w:r>
    </w:p>
    <w:p w:rsidR="007E7B68" w:rsidRDefault="007E7B68" w:rsidP="007A1E4F">
      <w:pPr>
        <w:rPr>
          <w:bCs/>
        </w:rPr>
      </w:pPr>
    </w:p>
    <w:p w:rsidR="007E7B68" w:rsidRDefault="007E7B68" w:rsidP="007E7B68">
      <w:pPr>
        <w:rPr>
          <w:bCs/>
        </w:rPr>
      </w:pPr>
      <w:r w:rsidRPr="00432452">
        <w:rPr>
          <w:bCs/>
          <w:highlight w:val="green"/>
        </w:rPr>
        <w:t>Agreement</w:t>
      </w:r>
    </w:p>
    <w:p w:rsidR="00533F61" w:rsidRDefault="00533F61" w:rsidP="00533F61">
      <w:pPr>
        <w:rPr>
          <w:bCs/>
        </w:rPr>
      </w:pPr>
      <w:r>
        <w:rPr>
          <w:rFonts w:hint="eastAsia"/>
          <w:bCs/>
        </w:rPr>
        <w:t>T</w:t>
      </w:r>
      <w:r>
        <w:rPr>
          <w:bCs/>
        </w:rPr>
        <w:t xml:space="preserve">he draft CR in </w:t>
      </w:r>
      <w:r w:rsidRPr="00432452">
        <w:rPr>
          <w:bCs/>
        </w:rPr>
        <w:t>R1-2500</w:t>
      </w:r>
      <w:r>
        <w:rPr>
          <w:bCs/>
        </w:rPr>
        <w:t>199 is endorsed. Fina</w:t>
      </w:r>
      <w:r w:rsidRPr="00FE4479">
        <w:rPr>
          <w:bCs/>
        </w:rPr>
        <w:t>l CR in R1-25</w:t>
      </w:r>
      <w:r w:rsidR="00FE4479" w:rsidRPr="00FE4479">
        <w:rPr>
          <w:bCs/>
        </w:rPr>
        <w:t>01502</w:t>
      </w:r>
      <w:r w:rsidRPr="00FE4479">
        <w:rPr>
          <w:bCs/>
        </w:rPr>
        <w:t>.</w:t>
      </w:r>
      <w:r>
        <w:rPr>
          <w:bCs/>
        </w:rPr>
        <w:t xml:space="preserve"> </w:t>
      </w:r>
    </w:p>
    <w:p w:rsidR="00533F61" w:rsidRPr="00533F61" w:rsidRDefault="00533F61" w:rsidP="007A1E4F">
      <w:pPr>
        <w:rPr>
          <w:bCs/>
        </w:rPr>
      </w:pPr>
    </w:p>
    <w:p w:rsidR="003213A7" w:rsidRDefault="003213A7" w:rsidP="007A1E4F">
      <w:pPr>
        <w:rPr>
          <w:bCs/>
        </w:rPr>
      </w:pPr>
    </w:p>
    <w:p w:rsidR="003213A7" w:rsidRDefault="003213A7" w:rsidP="003213A7">
      <w:pPr>
        <w:rPr>
          <w:lang w:eastAsia="x-none"/>
        </w:rPr>
      </w:pPr>
      <w:r w:rsidRPr="0011211D">
        <w:rPr>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rsidR="003213A7" w:rsidRPr="005D3827" w:rsidRDefault="003213A7" w:rsidP="003213A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rsidR="003213A7" w:rsidRPr="003C32FB" w:rsidRDefault="003213A7" w:rsidP="003213A7">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rsidR="003213A7" w:rsidRPr="003C32FB" w:rsidRDefault="003213A7" w:rsidP="003213A7">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rsidR="003213A7" w:rsidRDefault="003213A7" w:rsidP="003213A7">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rsidR="003213A7" w:rsidRPr="00B64936" w:rsidRDefault="003213A7" w:rsidP="003213A7">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rsidR="003213A7" w:rsidRDefault="003213A7" w:rsidP="003213A7">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rsidR="003213A7" w:rsidRPr="00B64936" w:rsidRDefault="003213A7" w:rsidP="003213A7">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 xml:space="preserve">ZTE Corporation, </w:t>
      </w:r>
      <w:proofErr w:type="spellStart"/>
      <w:r w:rsidRPr="00B64936">
        <w:rPr>
          <w:lang w:eastAsia="x-none"/>
        </w:rPr>
        <w:t>Sanechips</w:t>
      </w:r>
      <w:proofErr w:type="spellEnd"/>
    </w:p>
    <w:p w:rsidR="003213A7" w:rsidRPr="00B64936" w:rsidRDefault="003213A7" w:rsidP="003213A7">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rsidR="003213A7" w:rsidRPr="00B64936" w:rsidRDefault="003213A7" w:rsidP="003213A7">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 xml:space="preserve">Huawei, </w:t>
      </w:r>
      <w:proofErr w:type="spellStart"/>
      <w:r w:rsidRPr="00B64936">
        <w:rPr>
          <w:lang w:eastAsia="x-none"/>
        </w:rPr>
        <w:t>HiSilicon</w:t>
      </w:r>
      <w:proofErr w:type="spellEnd"/>
    </w:p>
    <w:p w:rsidR="003213A7" w:rsidRPr="00B64936" w:rsidRDefault="003213A7" w:rsidP="003213A7">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rsidR="003213A7" w:rsidRDefault="003213A7" w:rsidP="003213A7">
      <w:pPr>
        <w:rPr>
          <w:lang w:eastAsia="x-none"/>
        </w:rPr>
      </w:pPr>
      <w:r w:rsidRPr="00B64936">
        <w:rPr>
          <w:lang w:eastAsia="x-none"/>
        </w:rPr>
        <w:lastRenderedPageBreak/>
        <w:t>R1-2501301</w:t>
      </w:r>
      <w:r w:rsidRPr="00B64936">
        <w:rPr>
          <w:lang w:eastAsia="x-none"/>
        </w:rPr>
        <w:tab/>
        <w:t>Draft reply LS on co-existence of SL-CA and SL PRS transmission/reception in Dedicated SL-PRS resource pool</w:t>
      </w:r>
      <w:r w:rsidRPr="00B64936">
        <w:rPr>
          <w:lang w:eastAsia="x-none"/>
        </w:rPr>
        <w:tab/>
        <w:t>Ericsson</w:t>
      </w:r>
    </w:p>
    <w:p w:rsidR="003213A7" w:rsidRPr="00B64936" w:rsidRDefault="003213A7" w:rsidP="003213A7">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rsidR="003213A7" w:rsidRDefault="003213A7" w:rsidP="003213A7">
      <w:pPr>
        <w:rPr>
          <w:lang w:eastAsia="x-none"/>
        </w:rPr>
      </w:pPr>
      <w:r w:rsidRPr="00CC4E2E">
        <w:rPr>
          <w:lang w:eastAsia="x-none"/>
        </w:rPr>
        <w:t xml:space="preserve">RAN2 is requesting RAN1 input on the restriction of SL-PRS transmission/reception in a dedicated SL-PRS resource pool in a band (pre-)configured with SL CA. RAN1 response necessary. To be handled in agenda item 8.1. To be moderated by </w:t>
      </w:r>
      <w:r w:rsidR="0069051A" w:rsidRPr="00CC4E2E">
        <w:rPr>
          <w:lang w:eastAsia="x-none"/>
        </w:rPr>
        <w:t>Yuan (vivo)</w:t>
      </w:r>
      <w:r w:rsidRPr="00CC4E2E">
        <w:rPr>
          <w:lang w:eastAsia="x-none"/>
        </w:rPr>
        <w:t>.</w:t>
      </w:r>
    </w:p>
    <w:p w:rsidR="003213A7" w:rsidRPr="003213A7" w:rsidRDefault="00A85C71" w:rsidP="007A1E4F">
      <w:pPr>
        <w:rPr>
          <w:bCs/>
        </w:rPr>
      </w:pPr>
      <w:r w:rsidRPr="00A85C71">
        <w:rPr>
          <w:bCs/>
        </w:rPr>
        <w:t>R1-2501448</w:t>
      </w:r>
      <w:r w:rsidRPr="00A85C71">
        <w:rPr>
          <w:bCs/>
        </w:rPr>
        <w:tab/>
        <w:t>Summary#1 on LS of co-existence of SL-CA and SL PRS transmission/reception in dedicated SL-PRS resource pool</w:t>
      </w:r>
      <w:r w:rsidRPr="00A85C71">
        <w:rPr>
          <w:bCs/>
        </w:rPr>
        <w:tab/>
        <w:t>Moderator (vivo)</w:t>
      </w:r>
    </w:p>
    <w:p w:rsidR="007A1E4F" w:rsidRPr="00323B3D" w:rsidRDefault="005D736C" w:rsidP="007A1E4F">
      <w:pPr>
        <w:rPr>
          <w:b/>
          <w:bCs/>
        </w:rPr>
      </w:pPr>
      <w:r w:rsidRPr="00323B3D">
        <w:rPr>
          <w:b/>
          <w:bCs/>
        </w:rPr>
        <w:t>R1-2501449</w:t>
      </w:r>
      <w:r w:rsidR="00CC4E2E">
        <w:rPr>
          <w:b/>
          <w:bCs/>
        </w:rPr>
        <w:tab/>
      </w:r>
      <w:r w:rsidR="00CC4E2E" w:rsidRPr="00CC4E2E">
        <w:rPr>
          <w:bCs/>
        </w:rPr>
        <w:t>[Draft] Reply LS on co-existence of SL-CA and SL PRS transmission/reception in Dedicated SL-PRS resource pool</w:t>
      </w:r>
    </w:p>
    <w:p w:rsidR="005D736C" w:rsidRDefault="005D736C" w:rsidP="007A1E4F">
      <w:pPr>
        <w:rPr>
          <w:bCs/>
        </w:rPr>
      </w:pPr>
    </w:p>
    <w:p w:rsidR="00323B3D" w:rsidRDefault="00323B3D" w:rsidP="007A1E4F">
      <w:pPr>
        <w:rPr>
          <w:bCs/>
        </w:rPr>
      </w:pPr>
      <w:r w:rsidRPr="00323B3D">
        <w:rPr>
          <w:rFonts w:hint="eastAsia"/>
          <w:bCs/>
          <w:highlight w:val="green"/>
        </w:rPr>
        <w:t>A</w:t>
      </w:r>
      <w:r w:rsidRPr="00323B3D">
        <w:rPr>
          <w:bCs/>
          <w:highlight w:val="green"/>
        </w:rPr>
        <w:t>greement</w:t>
      </w:r>
    </w:p>
    <w:p w:rsidR="00323B3D" w:rsidRPr="00323B3D" w:rsidRDefault="00323B3D" w:rsidP="007A1E4F">
      <w:pPr>
        <w:rPr>
          <w:bCs/>
        </w:rPr>
      </w:pPr>
      <w:r>
        <w:rPr>
          <w:bCs/>
        </w:rPr>
        <w:t xml:space="preserve">The draft reply LS in </w:t>
      </w:r>
      <w:r w:rsidRPr="00A85C71">
        <w:rPr>
          <w:bCs/>
        </w:rPr>
        <w:t>R1-250144</w:t>
      </w:r>
      <w:r>
        <w:rPr>
          <w:bCs/>
        </w:rPr>
        <w:t>9</w:t>
      </w:r>
      <w:r>
        <w:rPr>
          <w:rFonts w:hint="eastAsia"/>
          <w:bCs/>
        </w:rPr>
        <w:t xml:space="preserve"> </w:t>
      </w:r>
      <w:r>
        <w:rPr>
          <w:bCs/>
        </w:rPr>
        <w:t xml:space="preserve">is endorsed. Final LS </w:t>
      </w:r>
      <w:r w:rsidRPr="006C2AFF">
        <w:rPr>
          <w:bCs/>
        </w:rPr>
        <w:t>in R1-</w:t>
      </w:r>
      <w:r w:rsidR="006C2AFF" w:rsidRPr="006C2AFF">
        <w:rPr>
          <w:bCs/>
        </w:rPr>
        <w:t>25</w:t>
      </w:r>
      <w:r w:rsidR="006C2AFF" w:rsidRPr="00A85C71">
        <w:rPr>
          <w:bCs/>
        </w:rPr>
        <w:t>014</w:t>
      </w:r>
      <w:r w:rsidR="006C2AFF">
        <w:rPr>
          <w:bCs/>
        </w:rPr>
        <w:t>79</w:t>
      </w:r>
      <w:r>
        <w:rPr>
          <w:bCs/>
        </w:rPr>
        <w:t>.</w:t>
      </w:r>
    </w:p>
    <w:p w:rsidR="00323B3D" w:rsidRDefault="00323B3D" w:rsidP="007A1E4F">
      <w:pPr>
        <w:rPr>
          <w:bCs/>
        </w:rPr>
      </w:pPr>
    </w:p>
    <w:p w:rsidR="001B3CD5" w:rsidRPr="004F2F7B" w:rsidRDefault="001B3CD5" w:rsidP="004F2F7B">
      <w:pPr>
        <w:pStyle w:val="Heading3"/>
        <w:numPr>
          <w:ilvl w:val="0"/>
          <w:numId w:val="0"/>
        </w:numPr>
        <w:ind w:left="720" w:hanging="720"/>
      </w:pPr>
      <w:bookmarkStart w:id="9" w:name="_Toc189898359"/>
      <w:proofErr w:type="spellStart"/>
      <w:r w:rsidRPr="004F2F7B">
        <w:t>Sidelink</w:t>
      </w:r>
      <w:bookmarkEnd w:id="9"/>
      <w:proofErr w:type="spellEnd"/>
    </w:p>
    <w:p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 xml:space="preserve">ZTE Corporation, </w:t>
      </w:r>
      <w:proofErr w:type="spellStart"/>
      <w:r w:rsidRPr="001B3CD5">
        <w:rPr>
          <w:bCs/>
        </w:rPr>
        <w:t>Sanechips</w:t>
      </w:r>
      <w:proofErr w:type="spellEnd"/>
    </w:p>
    <w:p w:rsidR="00676A7E" w:rsidRDefault="00676A7E" w:rsidP="00676A7E">
      <w:pPr>
        <w:rPr>
          <w:bCs/>
        </w:rPr>
      </w:pPr>
      <w:r w:rsidRPr="001B3CD5">
        <w:rPr>
          <w:bCs/>
        </w:rPr>
        <w:t>R1-2500830</w:t>
      </w:r>
      <w:r w:rsidRPr="001B3CD5">
        <w:rPr>
          <w:bCs/>
        </w:rPr>
        <w:tab/>
        <w:t xml:space="preserve">Discussion on two candidate starting symbols for </w:t>
      </w:r>
      <w:proofErr w:type="spellStart"/>
      <w:r w:rsidRPr="001B3CD5">
        <w:rPr>
          <w:bCs/>
        </w:rPr>
        <w:t>sidelink</w:t>
      </w:r>
      <w:proofErr w:type="spellEnd"/>
      <w:r w:rsidRPr="001B3CD5">
        <w:rPr>
          <w:bCs/>
        </w:rPr>
        <w:t xml:space="preserve"> unlicensed</w:t>
      </w:r>
      <w:r w:rsidRPr="001B3CD5">
        <w:rPr>
          <w:bCs/>
        </w:rPr>
        <w:tab/>
        <w:t>Samsung</w:t>
      </w:r>
    </w:p>
    <w:p w:rsidR="00AD4E3E" w:rsidRPr="00AD4E3E" w:rsidRDefault="00AD4E3E" w:rsidP="00AD4E3E">
      <w:pPr>
        <w:rPr>
          <w:bCs/>
        </w:rPr>
      </w:pPr>
      <w:r w:rsidRPr="00995C30">
        <w:rPr>
          <w:b/>
          <w:bCs/>
        </w:rPr>
        <w:t>R1-2501438</w:t>
      </w:r>
      <w:r w:rsidRPr="00AD4E3E">
        <w:rPr>
          <w:bCs/>
        </w:rPr>
        <w:tab/>
        <w:t>FLS#1 on 2 candidate starting symbols in TS 38.213</w:t>
      </w:r>
      <w:r w:rsidRPr="00AD4E3E">
        <w:rPr>
          <w:bCs/>
        </w:rPr>
        <w:tab/>
        <w:t>Moderator (ZTE)</w:t>
      </w:r>
    </w:p>
    <w:p w:rsidR="00676A7E" w:rsidRPr="007E7B68" w:rsidRDefault="00676A7E" w:rsidP="00676A7E">
      <w:pPr>
        <w:rPr>
          <w:bCs/>
          <w:szCs w:val="20"/>
        </w:rPr>
      </w:pPr>
    </w:p>
    <w:p w:rsidR="00995C30" w:rsidRPr="007E7B68" w:rsidRDefault="00995C30" w:rsidP="00995C30">
      <w:pPr>
        <w:rPr>
          <w:rFonts w:eastAsiaTheme="minorEastAsia"/>
          <w:szCs w:val="20"/>
        </w:rPr>
      </w:pPr>
      <w:r w:rsidRPr="007E7B68">
        <w:rPr>
          <w:rFonts w:eastAsiaTheme="minorEastAsia"/>
          <w:szCs w:val="20"/>
        </w:rPr>
        <w:t>For Issue 1</w:t>
      </w:r>
      <w:r w:rsidR="00732FB8" w:rsidRPr="007E7B68">
        <w:rPr>
          <w:rFonts w:eastAsiaTheme="minorEastAsia"/>
          <w:szCs w:val="20"/>
        </w:rPr>
        <w:t xml:space="preserve"> in R1-2501438</w:t>
      </w:r>
      <w:r w:rsidRPr="007E7B68">
        <w:rPr>
          <w:rFonts w:eastAsiaTheme="minorEastAsia"/>
          <w:szCs w:val="20"/>
        </w:rPr>
        <w:t xml:space="preserve">: </w:t>
      </w:r>
    </w:p>
    <w:p w:rsidR="00995C30" w:rsidRPr="007E7B68" w:rsidRDefault="00995C30" w:rsidP="00995C30">
      <w:pPr>
        <w:rPr>
          <w:rFonts w:eastAsia="Times New Roman"/>
          <w:b/>
          <w:szCs w:val="20"/>
        </w:rPr>
      </w:pPr>
      <w:r w:rsidRPr="007E7B68">
        <w:rPr>
          <w:rFonts w:eastAsia="Times New Roman"/>
          <w:b/>
          <w:szCs w:val="20"/>
        </w:rPr>
        <w:t>Conclusion:</w:t>
      </w:r>
    </w:p>
    <w:p w:rsidR="00995C30" w:rsidRPr="007E7B68" w:rsidRDefault="00995C30" w:rsidP="00995C30">
      <w:pPr>
        <w:rPr>
          <w:rFonts w:eastAsia="Times New Roman"/>
          <w:szCs w:val="20"/>
        </w:rPr>
      </w:pPr>
      <w:r w:rsidRPr="007E7B68">
        <w:rPr>
          <w:rFonts w:eastAsia="Times New Roman"/>
          <w:szCs w:val="20"/>
        </w:rPr>
        <w:t>The specifications are aligned with the following, and no CR is necessary:</w:t>
      </w:r>
    </w:p>
    <w:p w:rsidR="00995C30" w:rsidRPr="007E7B68" w:rsidRDefault="00995C30" w:rsidP="00995C30">
      <w:pPr>
        <w:pStyle w:val="ListParagraph"/>
        <w:numPr>
          <w:ilvl w:val="1"/>
          <w:numId w:val="33"/>
        </w:numPr>
        <w:overflowPunct w:val="0"/>
        <w:autoSpaceDE w:val="0"/>
        <w:autoSpaceDN w:val="0"/>
        <w:adjustRightInd w:val="0"/>
        <w:ind w:leftChars="0"/>
        <w:contextualSpacing/>
        <w:textAlignment w:val="baseline"/>
        <w:rPr>
          <w:rFonts w:eastAsiaTheme="minorEastAsia"/>
          <w:szCs w:val="20"/>
        </w:rPr>
      </w:pPr>
      <w:proofErr w:type="spellStart"/>
      <w:r w:rsidRPr="007E7B68">
        <w:rPr>
          <w:szCs w:val="20"/>
        </w:rPr>
        <w:t>sl-StartSymbol</w:t>
      </w:r>
      <w:proofErr w:type="spellEnd"/>
      <w:r w:rsidRPr="007E7B68">
        <w:rPr>
          <w:szCs w:val="20"/>
        </w:rPr>
        <w:t xml:space="preserve"> is only used for operation without shared spectrum channel access.</w:t>
      </w:r>
    </w:p>
    <w:p w:rsidR="00995C30" w:rsidRPr="007E7B68" w:rsidRDefault="00995C30" w:rsidP="00995C30">
      <w:pPr>
        <w:pStyle w:val="ListParagraph"/>
        <w:numPr>
          <w:ilvl w:val="1"/>
          <w:numId w:val="33"/>
        </w:numPr>
        <w:overflowPunct w:val="0"/>
        <w:autoSpaceDE w:val="0"/>
        <w:autoSpaceDN w:val="0"/>
        <w:adjustRightInd w:val="0"/>
        <w:spacing w:after="180"/>
        <w:ind w:leftChars="0"/>
        <w:contextualSpacing/>
        <w:textAlignment w:val="baseline"/>
        <w:rPr>
          <w:rFonts w:eastAsiaTheme="minorEastAsia"/>
          <w:szCs w:val="20"/>
        </w:rPr>
      </w:pPr>
      <w:proofErr w:type="spellStart"/>
      <w:r w:rsidRPr="007E7B68">
        <w:rPr>
          <w:szCs w:val="20"/>
        </w:rPr>
        <w:t>sl-StartingSymbolFirst</w:t>
      </w:r>
      <w:proofErr w:type="spellEnd"/>
      <w:r w:rsidRPr="007E7B68">
        <w:rPr>
          <w:szCs w:val="20"/>
        </w:rPr>
        <w:t> and/or </w:t>
      </w:r>
      <w:proofErr w:type="spellStart"/>
      <w:r w:rsidRPr="007E7B68">
        <w:rPr>
          <w:szCs w:val="20"/>
        </w:rPr>
        <w:t>sl-StartingSymbolSecond</w:t>
      </w:r>
      <w:proofErr w:type="spellEnd"/>
      <w:r w:rsidRPr="007E7B68">
        <w:rPr>
          <w:szCs w:val="20"/>
        </w:rPr>
        <w:t> are only used for operation with shared spectrum channel access.</w:t>
      </w:r>
    </w:p>
    <w:p w:rsidR="00995C30" w:rsidRPr="007E7B68" w:rsidRDefault="00995C30" w:rsidP="00995C30">
      <w:pPr>
        <w:rPr>
          <w:rFonts w:eastAsiaTheme="minorEastAsia"/>
          <w:szCs w:val="20"/>
        </w:rPr>
      </w:pPr>
      <w:r w:rsidRPr="007E7B68">
        <w:rPr>
          <w:rFonts w:eastAsiaTheme="minorEastAsia"/>
          <w:szCs w:val="20"/>
        </w:rPr>
        <w:t>For Issue 2</w:t>
      </w:r>
      <w:r w:rsidR="00732FB8" w:rsidRPr="007E7B68">
        <w:rPr>
          <w:rFonts w:eastAsiaTheme="minorEastAsia"/>
          <w:szCs w:val="20"/>
        </w:rPr>
        <w:t xml:space="preserve"> in R1-2501438</w:t>
      </w:r>
      <w:r w:rsidRPr="007E7B68">
        <w:rPr>
          <w:rFonts w:eastAsiaTheme="minorEastAsia"/>
          <w:szCs w:val="20"/>
        </w:rPr>
        <w:t xml:space="preserve">: </w:t>
      </w:r>
    </w:p>
    <w:p w:rsidR="00732FB8" w:rsidRPr="007E7B68" w:rsidRDefault="00995C30" w:rsidP="00732FB8">
      <w:pPr>
        <w:overflowPunct w:val="0"/>
        <w:autoSpaceDE w:val="0"/>
        <w:autoSpaceDN w:val="0"/>
        <w:adjustRightInd w:val="0"/>
        <w:contextualSpacing/>
        <w:textAlignment w:val="baseline"/>
        <w:rPr>
          <w:rFonts w:eastAsiaTheme="minorEastAsia"/>
          <w:b/>
          <w:strike/>
          <w:color w:val="0000FF"/>
          <w:szCs w:val="20"/>
          <w:lang w:eastAsia="zh-CN"/>
        </w:rPr>
      </w:pPr>
      <w:r w:rsidRPr="007E7B68">
        <w:rPr>
          <w:rFonts w:eastAsiaTheme="minorEastAsia"/>
          <w:b/>
          <w:szCs w:val="20"/>
          <w:lang w:eastAsia="zh-CN"/>
        </w:rPr>
        <w:t>Conclusion:</w:t>
      </w:r>
    </w:p>
    <w:p w:rsidR="00995C30" w:rsidRPr="007E7B68" w:rsidRDefault="00995C30" w:rsidP="00732FB8">
      <w:pPr>
        <w:overflowPunct w:val="0"/>
        <w:autoSpaceDE w:val="0"/>
        <w:autoSpaceDN w:val="0"/>
        <w:adjustRightInd w:val="0"/>
        <w:contextualSpacing/>
        <w:textAlignment w:val="baseline"/>
        <w:rPr>
          <w:szCs w:val="20"/>
        </w:rPr>
      </w:pPr>
      <w:proofErr w:type="spellStart"/>
      <w:r w:rsidRPr="007E7B68">
        <w:rPr>
          <w:rFonts w:eastAsiaTheme="minorEastAsia" w:hint="eastAsia"/>
          <w:szCs w:val="20"/>
          <w:lang w:eastAsia="zh-CN"/>
        </w:rPr>
        <w:t>sl-StartingSymbolFirst</w:t>
      </w:r>
      <w:proofErr w:type="spellEnd"/>
      <w:r w:rsidRPr="007E7B68">
        <w:rPr>
          <w:rFonts w:eastAsiaTheme="minorEastAsia" w:hint="eastAsia"/>
          <w:szCs w:val="20"/>
          <w:lang w:eastAsia="zh-CN"/>
        </w:rPr>
        <w:t xml:space="preserve"> will always be provided </w:t>
      </w:r>
      <w:r w:rsidRPr="007E7B68">
        <w:rPr>
          <w:szCs w:val="20"/>
        </w:rPr>
        <w:t>for operation with shared spectrum channel access</w:t>
      </w:r>
      <w:r w:rsidR="00B27E7C" w:rsidRPr="007E7B68">
        <w:rPr>
          <w:szCs w:val="20"/>
        </w:rPr>
        <w:t>, either as a default value or explicitly (pre)configured.</w:t>
      </w:r>
    </w:p>
    <w:p w:rsidR="00995C30" w:rsidRPr="007E7B68" w:rsidRDefault="00995C30" w:rsidP="00995C30">
      <w:pPr>
        <w:rPr>
          <w:szCs w:val="20"/>
        </w:rPr>
      </w:pPr>
    </w:p>
    <w:p w:rsidR="00995C30" w:rsidRPr="007E7B68" w:rsidRDefault="00995C30" w:rsidP="00676A7E">
      <w:pPr>
        <w:rPr>
          <w:bCs/>
          <w:szCs w:val="20"/>
        </w:rPr>
      </w:pPr>
    </w:p>
    <w:p w:rsidR="00995C30" w:rsidRPr="00AD4E3E" w:rsidRDefault="00995C30" w:rsidP="00676A7E">
      <w:pPr>
        <w:rPr>
          <w:bCs/>
        </w:rPr>
      </w:pPr>
    </w:p>
    <w:p w:rsidR="00676A7E" w:rsidRPr="001B3CD5" w:rsidRDefault="00676A7E" w:rsidP="00676A7E">
      <w:pPr>
        <w:rPr>
          <w:bCs/>
        </w:rPr>
      </w:pPr>
      <w:r w:rsidRPr="001B3CD5">
        <w:rPr>
          <w:bCs/>
        </w:rPr>
        <w:t>R1-2500580</w:t>
      </w:r>
      <w:r w:rsidRPr="001B3CD5">
        <w:rPr>
          <w:bCs/>
        </w:rPr>
        <w:tab/>
        <w:t>Draft CR on power control of PSFCH in TS 38.213</w:t>
      </w:r>
      <w:r w:rsidRPr="001B3CD5">
        <w:rPr>
          <w:bCs/>
        </w:rPr>
        <w:tab/>
        <w:t xml:space="preserve">ZTE Corporation, </w:t>
      </w:r>
      <w:proofErr w:type="spellStart"/>
      <w:r w:rsidRPr="001B3CD5">
        <w:rPr>
          <w:bCs/>
        </w:rPr>
        <w:t>Sanechips</w:t>
      </w:r>
      <w:proofErr w:type="spellEnd"/>
    </w:p>
    <w:p w:rsidR="00676A7E" w:rsidRDefault="00AD4E3E" w:rsidP="00AD4E3E">
      <w:pPr>
        <w:rPr>
          <w:bCs/>
        </w:rPr>
      </w:pPr>
      <w:bookmarkStart w:id="10" w:name="_Hlk190680126"/>
      <w:r w:rsidRPr="00B116A6">
        <w:rPr>
          <w:b/>
          <w:bCs/>
        </w:rPr>
        <w:t>R1-2501439</w:t>
      </w:r>
      <w:bookmarkEnd w:id="10"/>
      <w:r w:rsidRPr="00AD4E3E">
        <w:rPr>
          <w:bCs/>
        </w:rPr>
        <w:tab/>
        <w:t>FLS#1 on power control of PSFCH in TS 38.213</w:t>
      </w:r>
      <w:r w:rsidRPr="00AD4E3E">
        <w:rPr>
          <w:bCs/>
        </w:rPr>
        <w:tab/>
        <w:t>Moderator (ZTE)</w:t>
      </w:r>
    </w:p>
    <w:p w:rsidR="00AD4E3E" w:rsidRDefault="00AD4E3E" w:rsidP="00AD4E3E">
      <w:pPr>
        <w:rPr>
          <w:bCs/>
        </w:rPr>
      </w:pPr>
    </w:p>
    <w:p w:rsidR="000435B5" w:rsidRDefault="000435B5" w:rsidP="00AD4E3E">
      <w:pPr>
        <w:rPr>
          <w:bCs/>
        </w:rPr>
      </w:pPr>
      <w:r w:rsidRPr="000435B5">
        <w:rPr>
          <w:rFonts w:hint="eastAsia"/>
          <w:bCs/>
          <w:highlight w:val="green"/>
        </w:rPr>
        <w:t>A</w:t>
      </w:r>
      <w:r w:rsidRPr="000435B5">
        <w:rPr>
          <w:bCs/>
          <w:highlight w:val="green"/>
        </w:rPr>
        <w:t>greement</w:t>
      </w:r>
    </w:p>
    <w:p w:rsidR="000435B5" w:rsidRDefault="000435B5" w:rsidP="00AD4E3E">
      <w:pPr>
        <w:rPr>
          <w:bCs/>
        </w:rPr>
      </w:pPr>
      <w:r>
        <w:rPr>
          <w:bCs/>
        </w:rPr>
        <w:t xml:space="preserve">The TP under Alt1 in section 3 of </w:t>
      </w:r>
      <w:r w:rsidRPr="000435B5">
        <w:rPr>
          <w:bCs/>
        </w:rPr>
        <w:t>R1-2501439</w:t>
      </w:r>
      <w:r>
        <w:rPr>
          <w:bCs/>
        </w:rPr>
        <w:t xml:space="preserve"> is endorsed.</w:t>
      </w:r>
    </w:p>
    <w:p w:rsidR="000435B5" w:rsidRDefault="000435B5" w:rsidP="00AD4E3E">
      <w:pPr>
        <w:rPr>
          <w:bCs/>
        </w:rPr>
      </w:pPr>
      <w:r>
        <w:rPr>
          <w:bCs/>
        </w:rPr>
        <w:t>Final CR is a</w:t>
      </w:r>
      <w:r w:rsidRPr="00FE4479">
        <w:rPr>
          <w:bCs/>
        </w:rPr>
        <w:t>greed in R1-250</w:t>
      </w:r>
      <w:r w:rsidR="00FE4479" w:rsidRPr="00FE4479">
        <w:rPr>
          <w:bCs/>
        </w:rPr>
        <w:t>01503</w:t>
      </w:r>
      <w:r w:rsidRPr="00FE4479">
        <w:rPr>
          <w:bCs/>
        </w:rPr>
        <w:t>.</w:t>
      </w:r>
    </w:p>
    <w:p w:rsidR="000435B5" w:rsidRDefault="000435B5" w:rsidP="00AD4E3E">
      <w:pPr>
        <w:rPr>
          <w:bCs/>
        </w:rPr>
      </w:pPr>
    </w:p>
    <w:p w:rsidR="001B3CD5" w:rsidRPr="001B3CD5" w:rsidRDefault="001B3CD5" w:rsidP="001B3CD5">
      <w:pPr>
        <w:rPr>
          <w:bCs/>
        </w:rPr>
      </w:pPr>
      <w:r w:rsidRPr="00C45083">
        <w:rPr>
          <w:b/>
          <w:bCs/>
        </w:rPr>
        <w:t>R1-2500585</w:t>
      </w:r>
      <w:r w:rsidRPr="001B3CD5">
        <w:rPr>
          <w:bCs/>
        </w:rPr>
        <w:tab/>
        <w:t xml:space="preserve">Draft CR on RRC parameter alignment in </w:t>
      </w:r>
      <w:r w:rsidR="00C45083" w:rsidRPr="001B3CD5">
        <w:rPr>
          <w:bCs/>
        </w:rPr>
        <w:t>TS 38.213</w:t>
      </w:r>
      <w:r w:rsidRPr="001B3CD5">
        <w:rPr>
          <w:bCs/>
        </w:rPr>
        <w:tab/>
        <w:t>NEC</w:t>
      </w:r>
    </w:p>
    <w:p w:rsidR="0095615C" w:rsidRPr="0095615C" w:rsidRDefault="0095615C" w:rsidP="0095615C">
      <w:pPr>
        <w:rPr>
          <w:bCs/>
        </w:rPr>
      </w:pPr>
      <w:r w:rsidRPr="0095615C">
        <w:rPr>
          <w:bCs/>
        </w:rPr>
        <w:t>R1-2501445</w:t>
      </w:r>
      <w:r w:rsidRPr="0095615C">
        <w:rPr>
          <w:bCs/>
        </w:rPr>
        <w:tab/>
        <w:t>Moderator summary of RRC parameter alignment in TS 38.213</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676A7E" w:rsidRDefault="00C45083" w:rsidP="001B3CD5">
      <w:pPr>
        <w:rPr>
          <w:bCs/>
        </w:rPr>
      </w:pPr>
      <w:r>
        <w:rPr>
          <w:bCs/>
        </w:rPr>
        <w:t xml:space="preserve">The draft CR in </w:t>
      </w:r>
      <w:r w:rsidRPr="00C45083">
        <w:rPr>
          <w:bCs/>
        </w:rPr>
        <w:t>R1-2500585</w:t>
      </w:r>
      <w:r>
        <w:rPr>
          <w:bCs/>
        </w:rPr>
        <w:t xml:space="preserve"> is endorsed as part of the Rel-18 alignment CR for </w:t>
      </w:r>
      <w:r w:rsidRPr="001B3CD5">
        <w:rPr>
          <w:bCs/>
        </w:rPr>
        <w:t>TS 38.213</w:t>
      </w:r>
      <w:r>
        <w:rPr>
          <w:bCs/>
        </w:rPr>
        <w:t>.</w:t>
      </w:r>
    </w:p>
    <w:p w:rsidR="00C45083" w:rsidRPr="0095615C" w:rsidRDefault="00C45083" w:rsidP="001B3CD5">
      <w:pPr>
        <w:rPr>
          <w:bCs/>
        </w:rPr>
      </w:pPr>
    </w:p>
    <w:p w:rsidR="001B3CD5" w:rsidRPr="001B3CD5" w:rsidRDefault="001B3CD5" w:rsidP="001B3CD5">
      <w:pPr>
        <w:rPr>
          <w:bCs/>
        </w:rPr>
      </w:pPr>
      <w:r w:rsidRPr="00C45083">
        <w:rPr>
          <w:b/>
          <w:bCs/>
        </w:rPr>
        <w:t>R1-2500586</w:t>
      </w:r>
      <w:r w:rsidRPr="001B3CD5">
        <w:rPr>
          <w:bCs/>
        </w:rPr>
        <w:tab/>
        <w:t>Draft CR on RRC parameter alignment in TS 38.214</w:t>
      </w:r>
      <w:r w:rsidRPr="001B3CD5">
        <w:rPr>
          <w:bCs/>
        </w:rPr>
        <w:tab/>
        <w:t>NEC</w:t>
      </w:r>
    </w:p>
    <w:p w:rsidR="00676A7E" w:rsidRDefault="0095615C" w:rsidP="0095615C">
      <w:pPr>
        <w:rPr>
          <w:bCs/>
        </w:rPr>
      </w:pPr>
      <w:r w:rsidRPr="0095615C">
        <w:rPr>
          <w:bCs/>
        </w:rPr>
        <w:t>R1-2501446</w:t>
      </w:r>
      <w:r w:rsidRPr="0095615C">
        <w:rPr>
          <w:bCs/>
        </w:rPr>
        <w:tab/>
        <w:t>Moderator summary of RRC parameter alignment in TS 38.214</w:t>
      </w:r>
      <w:r w:rsidRPr="0095615C">
        <w:rPr>
          <w:bCs/>
        </w:rPr>
        <w:tab/>
        <w:t>Moderator (NEC)</w:t>
      </w:r>
    </w:p>
    <w:p w:rsidR="00C45083" w:rsidRDefault="00C45083" w:rsidP="00C45083">
      <w:pPr>
        <w:rPr>
          <w:bCs/>
        </w:rPr>
      </w:pPr>
      <w:r w:rsidRPr="000435B5">
        <w:rPr>
          <w:rFonts w:hint="eastAsia"/>
          <w:bCs/>
          <w:highlight w:val="green"/>
        </w:rPr>
        <w:t>A</w:t>
      </w:r>
      <w:r w:rsidRPr="000435B5">
        <w:rPr>
          <w:bCs/>
          <w:highlight w:val="green"/>
        </w:rPr>
        <w:t>greement</w:t>
      </w:r>
    </w:p>
    <w:p w:rsidR="00C45083" w:rsidRDefault="00C45083" w:rsidP="00C45083">
      <w:pPr>
        <w:rPr>
          <w:bCs/>
        </w:rPr>
      </w:pPr>
      <w:r>
        <w:rPr>
          <w:bCs/>
        </w:rPr>
        <w:t xml:space="preserve">The draft CR in </w:t>
      </w:r>
      <w:r w:rsidRPr="00C45083">
        <w:rPr>
          <w:bCs/>
        </w:rPr>
        <w:t>R1-250058</w:t>
      </w:r>
      <w:r>
        <w:rPr>
          <w:bCs/>
        </w:rPr>
        <w:t xml:space="preserve">6 is endorsed as part of the Rel-18 alignment CR for </w:t>
      </w:r>
      <w:r w:rsidRPr="001B3CD5">
        <w:rPr>
          <w:bCs/>
        </w:rPr>
        <w:t>TS 38.21</w:t>
      </w:r>
      <w:r>
        <w:rPr>
          <w:bCs/>
        </w:rPr>
        <w:t>4.</w:t>
      </w:r>
    </w:p>
    <w:p w:rsidR="0095615C" w:rsidRPr="00C45083" w:rsidRDefault="0095615C" w:rsidP="0095615C">
      <w:pPr>
        <w:rPr>
          <w:bCs/>
        </w:rPr>
      </w:pPr>
    </w:p>
    <w:p w:rsidR="001B3CD5" w:rsidRPr="001B3CD5" w:rsidRDefault="001B3CD5" w:rsidP="00CC4E2E">
      <w:pPr>
        <w:rPr>
          <w:bCs/>
        </w:rPr>
      </w:pPr>
      <w:r w:rsidRPr="00173905">
        <w:rPr>
          <w:bCs/>
        </w:rPr>
        <w:t>R1-2500595</w:t>
      </w:r>
      <w:r w:rsidRPr="001B3CD5">
        <w:rPr>
          <w:bCs/>
        </w:rPr>
        <w:tab/>
        <w:t xml:space="preserve">Draft CR on TAG for </w:t>
      </w:r>
      <w:proofErr w:type="spellStart"/>
      <w:r w:rsidRPr="001B3CD5">
        <w:rPr>
          <w:bCs/>
        </w:rPr>
        <w:t>sidelink</w:t>
      </w:r>
      <w:proofErr w:type="spellEnd"/>
      <w:r w:rsidRPr="001B3CD5">
        <w:rPr>
          <w:bCs/>
        </w:rPr>
        <w:t xml:space="preserve"> resource allocation mode 1 in TS 38.214</w:t>
      </w:r>
      <w:r w:rsidRPr="001B3CD5">
        <w:rPr>
          <w:bCs/>
        </w:rPr>
        <w:tab/>
        <w:t>NEC</w:t>
      </w:r>
    </w:p>
    <w:p w:rsidR="001B3CD5" w:rsidRDefault="00173905" w:rsidP="00CC4E2E">
      <w:pPr>
        <w:rPr>
          <w:bCs/>
        </w:rPr>
      </w:pPr>
      <w:r w:rsidRPr="00173905">
        <w:rPr>
          <w:b/>
          <w:bCs/>
        </w:rPr>
        <w:t>R1-250</w:t>
      </w:r>
      <w:r>
        <w:rPr>
          <w:b/>
          <w:bCs/>
        </w:rPr>
        <w:t>1447</w:t>
      </w:r>
      <w:r w:rsidR="00E43EF8" w:rsidRPr="00E43EF8">
        <w:rPr>
          <w:bCs/>
        </w:rPr>
        <w:tab/>
        <w:t xml:space="preserve">Summary on Draft CR on TAG for </w:t>
      </w:r>
      <w:proofErr w:type="spellStart"/>
      <w:r w:rsidR="00E43EF8" w:rsidRPr="00E43EF8">
        <w:rPr>
          <w:bCs/>
        </w:rPr>
        <w:t>sidelink</w:t>
      </w:r>
      <w:proofErr w:type="spellEnd"/>
      <w:r w:rsidR="00E43EF8" w:rsidRPr="00E43EF8">
        <w:rPr>
          <w:bCs/>
        </w:rPr>
        <w:t xml:space="preserve"> resource allocation mode 1 in TS 38.214</w:t>
      </w:r>
      <w:r w:rsidR="00E43EF8" w:rsidRPr="00E43EF8">
        <w:rPr>
          <w:bCs/>
        </w:rPr>
        <w:tab/>
        <w:t>Moderator (NEC)</w:t>
      </w:r>
    </w:p>
    <w:p w:rsidR="00CC4E2E" w:rsidRPr="00CC4E2E" w:rsidRDefault="00CC4E2E" w:rsidP="00CC4E2E">
      <w:pPr>
        <w:rPr>
          <w:bCs/>
        </w:rPr>
      </w:pPr>
      <w:r w:rsidRPr="00EF3445">
        <w:rPr>
          <w:bCs/>
        </w:rPr>
        <w:t>Comeback on Tuesday, to be moderated by Peng (NEC)</w:t>
      </w:r>
    </w:p>
    <w:p w:rsidR="004F6198" w:rsidRPr="00356D2E" w:rsidRDefault="004F6198" w:rsidP="00CC4E2E">
      <w:pPr>
        <w:rPr>
          <w:bCs/>
        </w:rPr>
      </w:pPr>
      <w:r w:rsidRPr="00173905">
        <w:rPr>
          <w:b/>
          <w:bCs/>
        </w:rPr>
        <w:t>R1-250</w:t>
      </w:r>
      <w:r>
        <w:rPr>
          <w:b/>
          <w:bCs/>
        </w:rPr>
        <w:t>1498</w:t>
      </w:r>
      <w:r w:rsidR="00356D2E" w:rsidRPr="00356D2E">
        <w:rPr>
          <w:bCs/>
        </w:rPr>
        <w:tab/>
        <w:t xml:space="preserve">Summary#2 on Draft CR on TAG for </w:t>
      </w:r>
      <w:proofErr w:type="spellStart"/>
      <w:r w:rsidR="00356D2E" w:rsidRPr="00356D2E">
        <w:rPr>
          <w:bCs/>
        </w:rPr>
        <w:t>sidelink</w:t>
      </w:r>
      <w:proofErr w:type="spellEnd"/>
      <w:r w:rsidR="00356D2E" w:rsidRPr="00356D2E">
        <w:rPr>
          <w:bCs/>
        </w:rPr>
        <w:t xml:space="preserve"> resource allocation mode 1 in TS 38.214</w:t>
      </w:r>
      <w:r w:rsidR="00356D2E" w:rsidRPr="00356D2E">
        <w:rPr>
          <w:bCs/>
        </w:rPr>
        <w:tab/>
        <w:t>Moderator (NEC)</w:t>
      </w:r>
    </w:p>
    <w:p w:rsidR="00580E84" w:rsidRDefault="00580E84" w:rsidP="00530514">
      <w:pPr>
        <w:rPr>
          <w:bCs/>
        </w:rPr>
      </w:pPr>
    </w:p>
    <w:p w:rsidR="00356D2E" w:rsidRPr="00530514" w:rsidRDefault="00356D2E" w:rsidP="00530514">
      <w:pPr>
        <w:rPr>
          <w:b/>
          <w:bCs/>
        </w:rPr>
      </w:pPr>
      <w:r w:rsidRPr="00530514">
        <w:rPr>
          <w:b/>
          <w:bCs/>
        </w:rPr>
        <w:t>Conclusion</w:t>
      </w:r>
    </w:p>
    <w:p w:rsidR="00356D2E" w:rsidRPr="00530514" w:rsidRDefault="00356D2E" w:rsidP="00530514">
      <w:pPr>
        <w:rPr>
          <w:bCs/>
        </w:rPr>
      </w:pPr>
      <w:r w:rsidRPr="00530514">
        <w:rPr>
          <w:bCs/>
        </w:rPr>
        <w:lastRenderedPageBreak/>
        <w:t xml:space="preserve">From RAN1 perspective, for Rel-18 </w:t>
      </w:r>
      <w:proofErr w:type="spellStart"/>
      <w:r w:rsidRPr="00530514">
        <w:rPr>
          <w:bCs/>
        </w:rPr>
        <w:t>sidelink</w:t>
      </w:r>
      <w:proofErr w:type="spellEnd"/>
      <w:r w:rsidR="004E6F30" w:rsidRPr="00530514">
        <w:rPr>
          <w:bCs/>
        </w:rPr>
        <w:t xml:space="preserve"> mode 1 operation</w:t>
      </w:r>
      <w:r w:rsidRPr="00530514">
        <w:rPr>
          <w:bCs/>
        </w:rPr>
        <w:t>, the serving cell configured with two TAGs was never discussed.</w:t>
      </w:r>
      <w:r w:rsidR="004E6F30" w:rsidRPr="00530514">
        <w:rPr>
          <w:bCs/>
        </w:rPr>
        <w:t xml:space="preserve"> RAN1 has not determined whether this can already be supported by RAN1 specifications.</w:t>
      </w:r>
    </w:p>
    <w:p w:rsidR="00356D2E" w:rsidRPr="00530514" w:rsidRDefault="00356D2E" w:rsidP="00530514">
      <w:pPr>
        <w:rPr>
          <w:bCs/>
        </w:rPr>
      </w:pPr>
    </w:p>
    <w:p w:rsidR="00580E84" w:rsidRPr="004F6198" w:rsidRDefault="00580E84" w:rsidP="00CC4E2E">
      <w:pPr>
        <w:rPr>
          <w:bCs/>
        </w:rPr>
      </w:pPr>
    </w:p>
    <w:p w:rsidR="00A7615C" w:rsidRPr="004F2F7B" w:rsidRDefault="00A7615C" w:rsidP="00A7615C">
      <w:pPr>
        <w:pStyle w:val="Heading3"/>
        <w:numPr>
          <w:ilvl w:val="0"/>
          <w:numId w:val="0"/>
        </w:numPr>
        <w:ind w:left="720" w:hanging="720"/>
      </w:pPr>
      <w:bookmarkStart w:id="11" w:name="_Toc189898357"/>
      <w:r w:rsidRPr="004F2F7B">
        <w:t>IoT-NTN/NR-NTN</w:t>
      </w:r>
      <w:bookmarkEnd w:id="11"/>
    </w:p>
    <w:p w:rsidR="00676A7E" w:rsidRDefault="00676A7E" w:rsidP="00676A7E">
      <w:pPr>
        <w:rPr>
          <w:bCs/>
        </w:rPr>
      </w:pPr>
      <w:r w:rsidRPr="00F11490">
        <w:rPr>
          <w:b/>
          <w:bCs/>
        </w:rPr>
        <w:t>R1-2501234</w:t>
      </w:r>
      <w:r w:rsidRPr="007A1E4F">
        <w:rPr>
          <w:bCs/>
        </w:rPr>
        <w:tab/>
        <w:t>Correction on RACH-less handover for NTN</w:t>
      </w:r>
      <w:r w:rsidRPr="007A1E4F">
        <w:rPr>
          <w:bCs/>
        </w:rPr>
        <w:tab/>
      </w:r>
      <w:proofErr w:type="spellStart"/>
      <w:r w:rsidRPr="007A1E4F">
        <w:rPr>
          <w:bCs/>
        </w:rPr>
        <w:t>ASUSTeK</w:t>
      </w:r>
      <w:proofErr w:type="spellEnd"/>
    </w:p>
    <w:p w:rsidR="00676A7E" w:rsidRDefault="00F11490" w:rsidP="00A7615C">
      <w:pPr>
        <w:rPr>
          <w:bCs/>
        </w:rPr>
      </w:pPr>
      <w:r w:rsidRPr="00F10B5A">
        <w:rPr>
          <w:rFonts w:hint="eastAsia"/>
          <w:bCs/>
        </w:rPr>
        <w:t>C</w:t>
      </w:r>
      <w:r w:rsidRPr="00F10B5A">
        <w:rPr>
          <w:bCs/>
        </w:rPr>
        <w:t>omeback on Tuesday, to be moderated by Denny (</w:t>
      </w:r>
      <w:proofErr w:type="spellStart"/>
      <w:r w:rsidRPr="00F10B5A">
        <w:rPr>
          <w:bCs/>
        </w:rPr>
        <w:t>ASUSTeK</w:t>
      </w:r>
      <w:proofErr w:type="spellEnd"/>
      <w:r w:rsidRPr="00F10B5A">
        <w:rPr>
          <w:bCs/>
        </w:rPr>
        <w:t>)</w:t>
      </w:r>
    </w:p>
    <w:p w:rsidR="00F11490" w:rsidRPr="00AF357E" w:rsidRDefault="00AA59FC" w:rsidP="00A7615C">
      <w:pPr>
        <w:rPr>
          <w:bCs/>
        </w:rPr>
      </w:pPr>
      <w:r w:rsidRPr="00F11490">
        <w:rPr>
          <w:b/>
          <w:bCs/>
        </w:rPr>
        <w:t>R1-2501</w:t>
      </w:r>
      <w:r>
        <w:rPr>
          <w:b/>
          <w:bCs/>
        </w:rPr>
        <w:t>507</w:t>
      </w:r>
      <w:r w:rsidR="00AF357E" w:rsidRPr="00AF357E">
        <w:rPr>
          <w:bCs/>
        </w:rPr>
        <w:tab/>
        <w:t>Summary of RACH-less HO for NTN</w:t>
      </w:r>
      <w:r w:rsidR="00AF357E" w:rsidRPr="00AF357E">
        <w:rPr>
          <w:bCs/>
        </w:rPr>
        <w:tab/>
        <w:t>Moderator (</w:t>
      </w:r>
      <w:proofErr w:type="spellStart"/>
      <w:r w:rsidR="00AF357E" w:rsidRPr="00AF357E">
        <w:rPr>
          <w:bCs/>
        </w:rPr>
        <w:t>ASUSTeK</w:t>
      </w:r>
      <w:proofErr w:type="spellEnd"/>
      <w:r w:rsidR="00AF357E" w:rsidRPr="00AF357E">
        <w:rPr>
          <w:bCs/>
        </w:rPr>
        <w:t>)</w:t>
      </w:r>
    </w:p>
    <w:p w:rsidR="00AA59FC" w:rsidRDefault="00AA59FC" w:rsidP="00A7615C">
      <w:pPr>
        <w:rPr>
          <w:bCs/>
        </w:rPr>
      </w:pPr>
    </w:p>
    <w:p w:rsidR="00F10B5A" w:rsidRPr="00EF3445" w:rsidRDefault="00F10B5A" w:rsidP="00F10B5A">
      <w:pPr>
        <w:pStyle w:val="BodyText"/>
        <w:spacing w:after="0"/>
        <w:rPr>
          <w:rFonts w:eastAsiaTheme="minorEastAsia"/>
          <w:szCs w:val="20"/>
          <w:lang w:eastAsia="zh-CN"/>
        </w:rPr>
      </w:pPr>
      <w:r w:rsidRPr="00EF3445">
        <w:rPr>
          <w:rFonts w:eastAsiaTheme="minorEastAsia"/>
          <w:szCs w:val="20"/>
          <w:highlight w:val="green"/>
          <w:lang w:eastAsia="zh-CN"/>
        </w:rPr>
        <w:t>Agreement</w:t>
      </w:r>
    </w:p>
    <w:p w:rsidR="00F10B5A" w:rsidRDefault="00F10B5A" w:rsidP="00A7615C">
      <w:pPr>
        <w:rPr>
          <w:bCs/>
        </w:rPr>
      </w:pPr>
      <w:r>
        <w:rPr>
          <w:rFonts w:hint="eastAsia"/>
          <w:bCs/>
        </w:rPr>
        <w:t>T</w:t>
      </w:r>
      <w:r>
        <w:rPr>
          <w:bCs/>
        </w:rPr>
        <w:t xml:space="preserve">he TP in section 4 of </w:t>
      </w:r>
      <w:r w:rsidRPr="00F10B5A">
        <w:rPr>
          <w:bCs/>
        </w:rPr>
        <w:t>R1-2501507</w:t>
      </w:r>
      <w:r>
        <w:rPr>
          <w:bCs/>
        </w:rPr>
        <w:t xml:space="preserve"> is endorsed. Final CR in </w:t>
      </w:r>
      <w:r w:rsidRPr="00D42E88">
        <w:rPr>
          <w:bCs/>
          <w:highlight w:val="green"/>
        </w:rPr>
        <w:t>R1-25</w:t>
      </w:r>
      <w:r w:rsidR="00D42E88" w:rsidRPr="00D42E88">
        <w:rPr>
          <w:bCs/>
          <w:highlight w:val="green"/>
        </w:rPr>
        <w:t>01596</w:t>
      </w:r>
      <w:r>
        <w:rPr>
          <w:bCs/>
        </w:rPr>
        <w:t>.</w:t>
      </w:r>
      <w:bookmarkStart w:id="12" w:name="_GoBack"/>
      <w:bookmarkEnd w:id="12"/>
    </w:p>
    <w:p w:rsidR="00F10B5A" w:rsidRDefault="00F10B5A" w:rsidP="00A7615C">
      <w:pPr>
        <w:rPr>
          <w:bCs/>
        </w:rPr>
      </w:pPr>
    </w:p>
    <w:p w:rsidR="00A7615C" w:rsidRPr="007A1E4F" w:rsidRDefault="00A7615C" w:rsidP="00A7615C">
      <w:pPr>
        <w:rPr>
          <w:bCs/>
        </w:rPr>
      </w:pPr>
      <w:r w:rsidRPr="007A1E4F">
        <w:rPr>
          <w:bCs/>
        </w:rPr>
        <w:t>R1-2500336</w:t>
      </w:r>
      <w:r w:rsidRPr="007A1E4F">
        <w:rPr>
          <w:bCs/>
        </w:rPr>
        <w:tab/>
        <w:t>Discussion on E-UTRAN measurement in IoT-NTN</w:t>
      </w:r>
      <w:r w:rsidRPr="007A1E4F">
        <w:rPr>
          <w:bCs/>
        </w:rPr>
        <w:tab/>
        <w:t>vivo</w:t>
      </w:r>
    </w:p>
    <w:p w:rsidR="00A7615C" w:rsidRDefault="00A7615C" w:rsidP="00A7615C">
      <w:pPr>
        <w:rPr>
          <w:bCs/>
        </w:rPr>
      </w:pPr>
      <w:r w:rsidRPr="001B3CD5">
        <w:rPr>
          <w:bCs/>
        </w:rPr>
        <w:t>R1-2500511</w:t>
      </w:r>
      <w:r w:rsidRPr="001B3CD5">
        <w:rPr>
          <w:bCs/>
        </w:rPr>
        <w:tab/>
        <w:t>Discussion on E-UTRAN measurement in IoT NTN</w:t>
      </w:r>
      <w:r w:rsidRPr="001B3CD5">
        <w:rPr>
          <w:bCs/>
        </w:rPr>
        <w:tab/>
        <w:t>Nokia, Nokia Shanghai Bell</w:t>
      </w:r>
    </w:p>
    <w:p w:rsidR="00B44CD3" w:rsidRDefault="00B44CD3" w:rsidP="00A7615C">
      <w:pPr>
        <w:rPr>
          <w:bCs/>
        </w:rPr>
      </w:pPr>
      <w:r w:rsidRPr="00DD5EB2">
        <w:rPr>
          <w:b/>
          <w:bCs/>
        </w:rPr>
        <w:t>R1-2501421</w:t>
      </w:r>
      <w:r w:rsidRPr="00B44CD3">
        <w:rPr>
          <w:bCs/>
        </w:rPr>
        <w:tab/>
        <w:t>Summary of discussion on E-UTRAN measurement in IoT NTN</w:t>
      </w:r>
      <w:r w:rsidRPr="00B44CD3">
        <w:rPr>
          <w:bCs/>
        </w:rPr>
        <w:tab/>
        <w:t>Moderator (vivo)</w:t>
      </w:r>
    </w:p>
    <w:bookmarkEnd w:id="6"/>
    <w:p w:rsidR="00D37350" w:rsidRDefault="00D37350" w:rsidP="007A1E4F">
      <w:pPr>
        <w:rPr>
          <w:bCs/>
        </w:rPr>
      </w:pPr>
      <w:r w:rsidRPr="00DD5EB2">
        <w:rPr>
          <w:b/>
          <w:bCs/>
        </w:rPr>
        <w:t>R1-25014</w:t>
      </w:r>
      <w:r>
        <w:rPr>
          <w:b/>
          <w:bCs/>
        </w:rPr>
        <w:t>86</w:t>
      </w:r>
      <w:r w:rsidR="00AF357E" w:rsidRPr="00AF357E">
        <w:rPr>
          <w:bCs/>
        </w:rPr>
        <w:tab/>
        <w:t>Summary#2 of discussion on E-UTRAN measurement in IoT NTN</w:t>
      </w:r>
      <w:r w:rsidR="00AF357E" w:rsidRPr="00AF357E">
        <w:rPr>
          <w:bCs/>
        </w:rPr>
        <w:tab/>
      </w:r>
      <w:r w:rsidR="00AF357E" w:rsidRPr="00B44CD3">
        <w:rPr>
          <w:bCs/>
        </w:rPr>
        <w:t>Moderator (vivo)</w:t>
      </w:r>
    </w:p>
    <w:p w:rsidR="00D37350" w:rsidRPr="000035C0" w:rsidRDefault="00D37350" w:rsidP="000035C0">
      <w:pPr>
        <w:rPr>
          <w:bCs/>
          <w:szCs w:val="20"/>
        </w:rPr>
      </w:pPr>
    </w:p>
    <w:p w:rsidR="00D37350" w:rsidRPr="00EF3445" w:rsidRDefault="00D37350" w:rsidP="000035C0">
      <w:pPr>
        <w:pStyle w:val="BodyText"/>
        <w:spacing w:after="0"/>
        <w:rPr>
          <w:rFonts w:eastAsiaTheme="minorEastAsia"/>
          <w:szCs w:val="20"/>
          <w:lang w:eastAsia="zh-CN"/>
        </w:rPr>
      </w:pPr>
      <w:r w:rsidRPr="00EF3445">
        <w:rPr>
          <w:rFonts w:eastAsiaTheme="minorEastAsia"/>
          <w:szCs w:val="20"/>
          <w:highlight w:val="green"/>
          <w:lang w:eastAsia="zh-CN"/>
        </w:rPr>
        <w:t>Agreement</w:t>
      </w:r>
    </w:p>
    <w:p w:rsidR="00D37350" w:rsidRPr="000035C0" w:rsidRDefault="00D37350" w:rsidP="000035C0">
      <w:pPr>
        <w:rPr>
          <w:szCs w:val="20"/>
        </w:rPr>
      </w:pPr>
      <w:r w:rsidRPr="000035C0">
        <w:rPr>
          <w:szCs w:val="20"/>
        </w:rPr>
        <w:t xml:space="preserve">Send </w:t>
      </w:r>
      <w:proofErr w:type="gramStart"/>
      <w:r w:rsidRPr="000035C0">
        <w:rPr>
          <w:szCs w:val="20"/>
        </w:rPr>
        <w:t>an</w:t>
      </w:r>
      <w:proofErr w:type="gramEnd"/>
      <w:r w:rsidRPr="000035C0">
        <w:rPr>
          <w:szCs w:val="20"/>
        </w:rPr>
        <w:t xml:space="preserve"> LS to ask RAN4 the following:</w:t>
      </w:r>
    </w:p>
    <w:p w:rsidR="00D37350" w:rsidRPr="000035C0" w:rsidRDefault="00D37350" w:rsidP="000035C0">
      <w:pPr>
        <w:numPr>
          <w:ilvl w:val="0"/>
          <w:numId w:val="34"/>
        </w:numPr>
        <w:rPr>
          <w:szCs w:val="20"/>
        </w:rPr>
      </w:pPr>
      <w:r w:rsidRPr="000035C0">
        <w:rPr>
          <w:szCs w:val="20"/>
        </w:rPr>
        <w:t xml:space="preserve">Whether any of the following measurement quantities, described in clause 5.2 of TS 36.214, are applicable for NB-IoT-based NTN and/or </w:t>
      </w:r>
      <w:proofErr w:type="spellStart"/>
      <w:r w:rsidRPr="000035C0">
        <w:rPr>
          <w:szCs w:val="20"/>
        </w:rPr>
        <w:t>eMTC</w:t>
      </w:r>
      <w:proofErr w:type="spellEnd"/>
      <w:r w:rsidRPr="000035C0">
        <w:rPr>
          <w:szCs w:val="20"/>
        </w:rPr>
        <w:t>-based NTN:</w:t>
      </w:r>
    </w:p>
    <w:p w:rsidR="00D37350" w:rsidRPr="000035C0" w:rsidRDefault="00D37350" w:rsidP="000035C0">
      <w:pPr>
        <w:numPr>
          <w:ilvl w:val="1"/>
          <w:numId w:val="34"/>
        </w:numPr>
        <w:rPr>
          <w:szCs w:val="20"/>
        </w:rPr>
      </w:pPr>
      <w:r w:rsidRPr="000035C0">
        <w:rPr>
          <w:szCs w:val="20"/>
        </w:rPr>
        <w:t>DL RS TX power</w:t>
      </w:r>
    </w:p>
    <w:p w:rsidR="00D37350" w:rsidRPr="000035C0" w:rsidRDefault="00D37350" w:rsidP="000035C0">
      <w:pPr>
        <w:numPr>
          <w:ilvl w:val="1"/>
          <w:numId w:val="34"/>
        </w:numPr>
        <w:rPr>
          <w:szCs w:val="20"/>
        </w:rPr>
      </w:pPr>
      <w:r w:rsidRPr="000035C0">
        <w:rPr>
          <w:szCs w:val="20"/>
        </w:rPr>
        <w:t>Received Interference Power</w:t>
      </w:r>
    </w:p>
    <w:p w:rsidR="00D37350" w:rsidRPr="000035C0" w:rsidRDefault="00D37350" w:rsidP="000035C0">
      <w:pPr>
        <w:numPr>
          <w:ilvl w:val="1"/>
          <w:numId w:val="34"/>
        </w:numPr>
        <w:rPr>
          <w:rFonts w:eastAsiaTheme="minorEastAsia"/>
          <w:b/>
          <w:szCs w:val="20"/>
          <w:lang w:eastAsia="zh-CN"/>
        </w:rPr>
      </w:pPr>
      <w:r w:rsidRPr="000035C0">
        <w:rPr>
          <w:szCs w:val="20"/>
        </w:rPr>
        <w:t>Thermal Noise Power</w:t>
      </w:r>
    </w:p>
    <w:p w:rsidR="00D37350" w:rsidRPr="000035C0" w:rsidRDefault="00D37350" w:rsidP="000035C0">
      <w:pPr>
        <w:numPr>
          <w:ilvl w:val="0"/>
          <w:numId w:val="34"/>
        </w:numPr>
        <w:rPr>
          <w:szCs w:val="20"/>
        </w:rPr>
      </w:pPr>
      <w:r w:rsidRPr="000035C0">
        <w:rPr>
          <w:szCs w:val="20"/>
        </w:rPr>
        <w:t xml:space="preserve">For the measurement </w:t>
      </w:r>
      <w:proofErr w:type="spellStart"/>
      <w:r w:rsidRPr="000035C0">
        <w:rPr>
          <w:szCs w:val="20"/>
        </w:rPr>
        <w:t>quantitie</w:t>
      </w:r>
      <w:proofErr w:type="spellEnd"/>
      <w:r w:rsidRPr="000035C0">
        <w:rPr>
          <w:szCs w:val="20"/>
        </w:rPr>
        <w:t>(s) that are applicable, if any, whether reference point(s) need to be defined.</w:t>
      </w:r>
    </w:p>
    <w:p w:rsidR="00D37350" w:rsidRPr="000035C0" w:rsidRDefault="00D37350" w:rsidP="000035C0">
      <w:pPr>
        <w:rPr>
          <w:bCs/>
          <w:szCs w:val="20"/>
        </w:rPr>
      </w:pPr>
    </w:p>
    <w:p w:rsidR="006944DE" w:rsidRPr="006944DE" w:rsidRDefault="006944DE" w:rsidP="007A1E4F">
      <w:pPr>
        <w:rPr>
          <w:b/>
          <w:bCs/>
        </w:rPr>
      </w:pPr>
      <w:r w:rsidRPr="006944DE">
        <w:rPr>
          <w:b/>
          <w:lang w:eastAsia="x-none"/>
        </w:rPr>
        <w:t>R1-250</w:t>
      </w:r>
      <w:r w:rsidRPr="006944DE">
        <w:rPr>
          <w:b/>
          <w:bCs/>
        </w:rPr>
        <w:t>1511</w:t>
      </w:r>
      <w:r w:rsidR="00AF357E" w:rsidRPr="00AF357E">
        <w:rPr>
          <w:bCs/>
        </w:rPr>
        <w:tab/>
        <w:t>[Draft] LS on measurement quantities for IoT NTN</w:t>
      </w:r>
      <w:r w:rsidR="00AF357E" w:rsidRPr="00AF357E">
        <w:rPr>
          <w:bCs/>
        </w:rPr>
        <w:tab/>
        <w:t>vivo</w:t>
      </w:r>
    </w:p>
    <w:p w:rsidR="00D37350" w:rsidRDefault="00D37350" w:rsidP="007A1E4F">
      <w:pPr>
        <w:rPr>
          <w:bCs/>
        </w:rPr>
      </w:pPr>
    </w:p>
    <w:p w:rsidR="006944DE" w:rsidRPr="00EF3445" w:rsidRDefault="006944DE" w:rsidP="006944DE">
      <w:pPr>
        <w:pStyle w:val="BodyText"/>
        <w:spacing w:after="0"/>
        <w:rPr>
          <w:rFonts w:eastAsiaTheme="minorEastAsia"/>
          <w:szCs w:val="20"/>
          <w:lang w:eastAsia="zh-CN"/>
        </w:rPr>
      </w:pPr>
      <w:r w:rsidRPr="00EF3445">
        <w:rPr>
          <w:rFonts w:eastAsiaTheme="minorEastAsia"/>
          <w:szCs w:val="20"/>
          <w:highlight w:val="green"/>
          <w:lang w:eastAsia="zh-CN"/>
        </w:rPr>
        <w:t>Agreement</w:t>
      </w:r>
    </w:p>
    <w:p w:rsidR="006944DE" w:rsidRDefault="006944DE" w:rsidP="007A1E4F">
      <w:pPr>
        <w:rPr>
          <w:bCs/>
        </w:rPr>
      </w:pPr>
      <w:r>
        <w:rPr>
          <w:rFonts w:hint="eastAsia"/>
          <w:bCs/>
        </w:rPr>
        <w:t>T</w:t>
      </w:r>
      <w:r>
        <w:rPr>
          <w:bCs/>
        </w:rPr>
        <w:t xml:space="preserve">he draft LS in </w:t>
      </w:r>
      <w:r w:rsidRPr="006944DE">
        <w:rPr>
          <w:bCs/>
        </w:rPr>
        <w:t>R1-2501511</w:t>
      </w:r>
      <w:r>
        <w:rPr>
          <w:bCs/>
        </w:rPr>
        <w:t xml:space="preserve"> is endorsed. Final LS is agreed in R</w:t>
      </w:r>
      <w:r w:rsidRPr="006944DE">
        <w:rPr>
          <w:bCs/>
        </w:rPr>
        <w:t>1-250151</w:t>
      </w:r>
      <w:r>
        <w:rPr>
          <w:bCs/>
        </w:rPr>
        <w:t>2.</w:t>
      </w:r>
    </w:p>
    <w:p w:rsidR="006944DE" w:rsidRDefault="006944DE" w:rsidP="007A1E4F">
      <w:pPr>
        <w:rPr>
          <w:bCs/>
        </w:rPr>
      </w:pPr>
    </w:p>
    <w:p w:rsidR="00B4532E" w:rsidRDefault="00B4532E" w:rsidP="00B4532E">
      <w:pPr>
        <w:rPr>
          <w:lang w:eastAsia="x-none"/>
        </w:rPr>
      </w:pPr>
      <w:r>
        <w:rPr>
          <w:lang w:eastAsia="x-none"/>
        </w:rPr>
        <w:t>R1-2500006</w:t>
      </w:r>
      <w:r>
        <w:rPr>
          <w:lang w:eastAsia="x-none"/>
        </w:rPr>
        <w:tab/>
        <w:t>LS on soft satellite switch with re-sync</w:t>
      </w:r>
      <w:r>
        <w:rPr>
          <w:lang w:eastAsia="x-none"/>
        </w:rPr>
        <w:tab/>
        <w:t>RAN2, Huawei</w:t>
      </w:r>
    </w:p>
    <w:p w:rsidR="00B4532E" w:rsidRPr="00726033" w:rsidRDefault="00B4532E" w:rsidP="00B4532E">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B4532E" w:rsidRPr="003C32FB" w:rsidRDefault="00B4532E" w:rsidP="00B4532E">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rsidR="00B4532E" w:rsidRPr="003C32FB" w:rsidRDefault="00B4532E" w:rsidP="00B4532E">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rsidR="00B4532E" w:rsidRDefault="00B4532E" w:rsidP="00B4532E">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 xml:space="preserve">ZTE Corporation, </w:t>
      </w:r>
      <w:proofErr w:type="spellStart"/>
      <w:r w:rsidRPr="003C32FB">
        <w:rPr>
          <w:lang w:eastAsia="x-none"/>
        </w:rPr>
        <w:t>Sanechips</w:t>
      </w:r>
      <w:proofErr w:type="spellEnd"/>
    </w:p>
    <w:p w:rsidR="00B4532E" w:rsidRPr="00B64936" w:rsidRDefault="00B4532E" w:rsidP="00B4532E">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rsidR="00B4532E" w:rsidRPr="00B64936" w:rsidRDefault="00B4532E" w:rsidP="00B4532E">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rsidR="00B4532E" w:rsidRPr="00B64936" w:rsidRDefault="00B4532E" w:rsidP="00B4532E">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rsidR="00B4532E" w:rsidRDefault="00B4532E" w:rsidP="00B4532E">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rsidR="00B4532E" w:rsidRPr="00B64936" w:rsidRDefault="00B4532E" w:rsidP="00B4532E">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rsidR="00B4532E" w:rsidRPr="00B64936" w:rsidRDefault="00B4532E" w:rsidP="00B4532E">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rsidR="00B4532E" w:rsidRPr="00B64936" w:rsidRDefault="00B4532E" w:rsidP="00B4532E">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rsidR="00B4532E" w:rsidRPr="00B64936" w:rsidRDefault="00B4532E" w:rsidP="00B4532E">
      <w:pPr>
        <w:rPr>
          <w:lang w:eastAsia="x-none"/>
        </w:rPr>
      </w:pPr>
      <w:r w:rsidRPr="00B64936">
        <w:rPr>
          <w:lang w:eastAsia="x-none"/>
        </w:rPr>
        <w:t>R1-2501070</w:t>
      </w:r>
      <w:r w:rsidRPr="00B64936">
        <w:rPr>
          <w:lang w:eastAsia="x-none"/>
        </w:rPr>
        <w:tab/>
        <w:t>Discussion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rsidR="00B4532E" w:rsidRPr="00B64936" w:rsidRDefault="00B4532E" w:rsidP="00B4532E">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 xml:space="preserve">Huawei, </w:t>
      </w:r>
      <w:proofErr w:type="spellStart"/>
      <w:r w:rsidRPr="00B64936">
        <w:rPr>
          <w:lang w:eastAsia="x-none"/>
        </w:rPr>
        <w:t>HiSilicon</w:t>
      </w:r>
      <w:proofErr w:type="spellEnd"/>
    </w:p>
    <w:p w:rsidR="00B4532E" w:rsidRDefault="00B4532E" w:rsidP="00B4532E">
      <w:pPr>
        <w:rPr>
          <w:lang w:eastAsia="x-none"/>
        </w:rPr>
      </w:pPr>
      <w:r w:rsidRPr="0098780F">
        <w:rPr>
          <w:lang w:eastAsia="x-none"/>
        </w:rPr>
        <w:t>RAN2 is requesting RAN1 input on possible introduction of a temporarily shifted SSB pattern during [t-</w:t>
      </w:r>
      <w:proofErr w:type="spellStart"/>
      <w:r w:rsidRPr="0098780F">
        <w:rPr>
          <w:lang w:eastAsia="x-none"/>
        </w:rPr>
        <w:t>ServiceStart</w:t>
      </w:r>
      <w:proofErr w:type="spellEnd"/>
      <w:r w:rsidRPr="0098780F">
        <w:rPr>
          <w:lang w:eastAsia="x-none"/>
        </w:rPr>
        <w:t xml:space="preserve">, t-Service] for soft satellite switching with re-sync. RAN1 response necessary. To be handled in agenda item 8.1. To be moderated by </w:t>
      </w:r>
      <w:proofErr w:type="spellStart"/>
      <w:r w:rsidRPr="0098780F">
        <w:rPr>
          <w:lang w:eastAsia="x-none"/>
        </w:rPr>
        <w:t>Xiaolei</w:t>
      </w:r>
      <w:proofErr w:type="spellEnd"/>
      <w:r w:rsidRPr="0098780F">
        <w:rPr>
          <w:lang w:eastAsia="x-none"/>
        </w:rPr>
        <w:t xml:space="preserve"> (Huawei).</w:t>
      </w:r>
    </w:p>
    <w:p w:rsidR="00B4532E" w:rsidRDefault="00B4532E" w:rsidP="007A1E4F">
      <w:pPr>
        <w:rPr>
          <w:bCs/>
        </w:rPr>
      </w:pPr>
    </w:p>
    <w:p w:rsidR="00C34E70" w:rsidRPr="00C34E70" w:rsidRDefault="00C34E70" w:rsidP="007A1E4F">
      <w:pPr>
        <w:rPr>
          <w:b/>
          <w:lang w:eastAsia="x-none"/>
        </w:rPr>
      </w:pPr>
      <w:r w:rsidRPr="00C34E70">
        <w:rPr>
          <w:b/>
          <w:lang w:eastAsia="x-none"/>
        </w:rPr>
        <w:t>R1-2501505</w:t>
      </w:r>
      <w:r w:rsidR="00AF357E" w:rsidRPr="00AF357E">
        <w:rPr>
          <w:lang w:eastAsia="x-none"/>
        </w:rPr>
        <w:tab/>
        <w:t>Summary of discussion on the LS reply of soft-satellite switching with re-sync</w:t>
      </w:r>
      <w:r w:rsidR="00AF357E" w:rsidRPr="00AF357E">
        <w:rPr>
          <w:lang w:eastAsia="x-none"/>
        </w:rPr>
        <w:tab/>
        <w:t>Moderator (Huawei)</w:t>
      </w:r>
    </w:p>
    <w:p w:rsidR="006944DE" w:rsidRPr="00C34E70" w:rsidRDefault="006944DE" w:rsidP="006944DE">
      <w:pPr>
        <w:rPr>
          <w:b/>
          <w:lang w:eastAsia="x-none"/>
        </w:rPr>
      </w:pPr>
      <w:r w:rsidRPr="00C34E70">
        <w:rPr>
          <w:b/>
          <w:lang w:eastAsia="x-none"/>
        </w:rPr>
        <w:t>R1-25015</w:t>
      </w:r>
      <w:r>
        <w:rPr>
          <w:b/>
          <w:lang w:eastAsia="x-none"/>
        </w:rPr>
        <w:t>41</w:t>
      </w:r>
      <w:r w:rsidR="00AF357E" w:rsidRPr="00AF357E">
        <w:rPr>
          <w:lang w:eastAsia="x-none"/>
        </w:rPr>
        <w:tab/>
        <w:t>Summary#2 of discussion on the LS reply of soft-satellite switching with re-sync</w:t>
      </w:r>
      <w:r w:rsidR="00AF357E">
        <w:rPr>
          <w:lang w:eastAsia="x-none"/>
        </w:rPr>
        <w:tab/>
      </w:r>
      <w:r w:rsidR="00AF357E" w:rsidRPr="00AF357E">
        <w:rPr>
          <w:lang w:eastAsia="x-none"/>
        </w:rPr>
        <w:t>Moderator (Huawei)</w:t>
      </w:r>
    </w:p>
    <w:p w:rsidR="00960FB1" w:rsidRPr="0098780F" w:rsidRDefault="00960FB1" w:rsidP="007A1E4F">
      <w:pPr>
        <w:rPr>
          <w:rFonts w:ascii="Times New Roman" w:hAnsi="Times New Roman"/>
          <w:bCs/>
          <w:szCs w:val="20"/>
        </w:rPr>
      </w:pPr>
    </w:p>
    <w:p w:rsidR="00960FB1" w:rsidRPr="0098780F" w:rsidRDefault="00960FB1" w:rsidP="00960FB1">
      <w:pPr>
        <w:rPr>
          <w:rFonts w:ascii="Times New Roman" w:hAnsi="Times New Roman"/>
          <w:bCs/>
          <w:szCs w:val="20"/>
        </w:rPr>
      </w:pPr>
      <w:r w:rsidRPr="0098780F">
        <w:rPr>
          <w:rFonts w:ascii="Times New Roman" w:hAnsi="Times New Roman"/>
          <w:bCs/>
          <w:szCs w:val="20"/>
          <w:highlight w:val="green"/>
        </w:rPr>
        <w:t>Agreement</w:t>
      </w:r>
    </w:p>
    <w:p w:rsidR="00960FB1" w:rsidRPr="0098780F" w:rsidRDefault="00960FB1" w:rsidP="00960FB1">
      <w:pPr>
        <w:rPr>
          <w:rFonts w:ascii="Times New Roman" w:hAnsi="Times New Roman"/>
          <w:bCs/>
          <w:szCs w:val="20"/>
        </w:rPr>
      </w:pPr>
      <w:r w:rsidRPr="0098780F">
        <w:rPr>
          <w:rFonts w:ascii="Times New Roman" w:hAnsi="Times New Roman"/>
          <w:bCs/>
          <w:szCs w:val="20"/>
        </w:rPr>
        <w:t>The following RAN1 reply to RAN2 is endorsed.</w:t>
      </w:r>
    </w:p>
    <w:p w:rsidR="00960FB1" w:rsidRPr="0098780F" w:rsidRDefault="00960FB1" w:rsidP="00960FB1">
      <w:pPr>
        <w:rPr>
          <w:rFonts w:ascii="Times New Roman" w:hAnsi="Times New Roman"/>
          <w:bCs/>
          <w:szCs w:val="20"/>
        </w:rPr>
      </w:pPr>
    </w:p>
    <w:p w:rsidR="00960FB1" w:rsidRPr="0098780F" w:rsidRDefault="00960FB1" w:rsidP="00960FB1">
      <w:pPr>
        <w:rPr>
          <w:rFonts w:ascii="Times New Roman" w:eastAsia="MS Mincho" w:hAnsi="Times New Roman"/>
          <w:iCs/>
          <w:szCs w:val="20"/>
          <w:lang w:eastAsia="ja-JP"/>
        </w:rPr>
      </w:pPr>
      <w:r w:rsidRPr="0098780F">
        <w:rPr>
          <w:rFonts w:ascii="Times New Roman" w:eastAsia="MS Mincho" w:hAnsi="Times New Roman"/>
          <w:iCs/>
          <w:szCs w:val="20"/>
          <w:lang w:eastAsia="ja-JP"/>
        </w:rPr>
        <w:t>RAN1 would like to ask RAN2 for further clarification on the question and assumptions below:</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Is RAN2 asking whether a Rel-18 UE (based on current Rel-18 RAN1 specifications) can maintain the pre-acquired DL synchronization started between [t-</w:t>
      </w:r>
      <w:proofErr w:type="spellStart"/>
      <w:r w:rsidRPr="0098780F">
        <w:rPr>
          <w:rFonts w:eastAsia="Calibri"/>
          <w:color w:val="000000" w:themeColor="text1"/>
          <w:lang w:val="en-US"/>
        </w:rPr>
        <w:t>ServiceStart</w:t>
      </w:r>
      <w:proofErr w:type="spellEnd"/>
      <w:r w:rsidRPr="0098780F">
        <w:rPr>
          <w:rFonts w:eastAsia="Calibri"/>
          <w:color w:val="000000" w:themeColor="text1"/>
          <w:lang w:val="en-US"/>
        </w:rPr>
        <w:t xml:space="preserve">, t-Service] with target satellite if the SSB pattern </w:t>
      </w:r>
      <w:r w:rsidRPr="0098780F">
        <w:rPr>
          <w:rFonts w:eastAsia="Calibri"/>
          <w:color w:val="000000" w:themeColor="text1"/>
          <w:lang w:val="en-US"/>
        </w:rPr>
        <w:lastRenderedPageBreak/>
        <w:t xml:space="preserve">(e.g., SSB offset) is changed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 at t-Service, or whether RAN2 assumes that some RAN1 specification work may be needed?</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lang w:val="en-US"/>
        </w:rPr>
        <w:t xml:space="preserve">RAN1 assumes that the meaning of “the SSB pattern is changed” is that only the time offset is changed (may be determined by </w:t>
      </w:r>
      <w:proofErr w:type="spellStart"/>
      <w:r w:rsidRPr="0098780F">
        <w:rPr>
          <w:rFonts w:eastAsia="Calibri"/>
          <w:color w:val="000000" w:themeColor="text1"/>
          <w:lang w:val="en-US"/>
        </w:rPr>
        <w:t>ssb-TimeOffset</w:t>
      </w:r>
      <w:proofErr w:type="spellEnd"/>
      <w:r w:rsidRPr="0098780F">
        <w:rPr>
          <w:rFonts w:eastAsia="Calibri"/>
          <w:color w:val="000000" w:themeColor="text1"/>
          <w:lang w:val="en-US"/>
        </w:rPr>
        <w:t>).</w:t>
      </w:r>
    </w:p>
    <w:p w:rsidR="00960FB1" w:rsidRPr="0098780F" w:rsidRDefault="00960FB1" w:rsidP="00960FB1">
      <w:pPr>
        <w:pStyle w:val="B1"/>
        <w:numPr>
          <w:ilvl w:val="0"/>
          <w:numId w:val="35"/>
        </w:numPr>
        <w:overflowPunct w:val="0"/>
        <w:autoSpaceDE w:val="0"/>
        <w:autoSpaceDN w:val="0"/>
        <w:adjustRightInd w:val="0"/>
        <w:spacing w:after="0"/>
        <w:jc w:val="both"/>
        <w:textAlignment w:val="baseline"/>
        <w:rPr>
          <w:rFonts w:eastAsia="Calibri"/>
          <w:color w:val="000000" w:themeColor="text1"/>
          <w:lang w:val="en-US"/>
        </w:rPr>
      </w:pPr>
      <w:r w:rsidRPr="0098780F">
        <w:rPr>
          <w:rFonts w:eastAsia="Calibri"/>
          <w:color w:val="000000" w:themeColor="text1"/>
        </w:rPr>
        <w:t>RAN1 assumes that the SIB19 of the source satellite includes ephemeris information of the target satellite, and that such information will not get outdated by the time the satellite switch occurs.</w:t>
      </w:r>
    </w:p>
    <w:p w:rsidR="00960FB1" w:rsidRPr="0098780F" w:rsidRDefault="00960FB1" w:rsidP="00960FB1">
      <w:pPr>
        <w:pStyle w:val="B1"/>
        <w:overflowPunct w:val="0"/>
        <w:autoSpaceDE w:val="0"/>
        <w:autoSpaceDN w:val="0"/>
        <w:adjustRightInd w:val="0"/>
        <w:spacing w:after="0"/>
        <w:ind w:left="0" w:firstLine="0"/>
        <w:jc w:val="both"/>
        <w:textAlignment w:val="baseline"/>
        <w:rPr>
          <w:rFonts w:eastAsia="Calibri"/>
          <w:color w:val="000000" w:themeColor="text1"/>
          <w:lang w:val="en-US"/>
        </w:rPr>
      </w:pPr>
    </w:p>
    <w:p w:rsidR="00960FB1" w:rsidRDefault="00960FB1" w:rsidP="007A1E4F">
      <w:pPr>
        <w:rPr>
          <w:bCs/>
        </w:rPr>
      </w:pPr>
    </w:p>
    <w:p w:rsidR="00D42E88" w:rsidRPr="0098780F" w:rsidRDefault="00D42E88" w:rsidP="00D42E88">
      <w:pPr>
        <w:rPr>
          <w:rFonts w:ascii="Times New Roman" w:hAnsi="Times New Roman"/>
          <w:bCs/>
          <w:szCs w:val="20"/>
        </w:rPr>
      </w:pPr>
      <w:r w:rsidRPr="0098780F">
        <w:rPr>
          <w:rFonts w:ascii="Times New Roman" w:hAnsi="Times New Roman"/>
          <w:bCs/>
          <w:szCs w:val="20"/>
          <w:highlight w:val="green"/>
        </w:rPr>
        <w:t>Agreement</w:t>
      </w:r>
    </w:p>
    <w:p w:rsidR="00031099" w:rsidRDefault="00031099" w:rsidP="007A1E4F">
      <w:pPr>
        <w:rPr>
          <w:bCs/>
        </w:rPr>
      </w:pPr>
      <w:r w:rsidRPr="00D42E88">
        <w:rPr>
          <w:rFonts w:hint="eastAsia"/>
          <w:bCs/>
        </w:rPr>
        <w:t>T</w:t>
      </w:r>
      <w:r w:rsidRPr="00D42E88">
        <w:rPr>
          <w:bCs/>
        </w:rPr>
        <w:t xml:space="preserve">he draft </w:t>
      </w:r>
      <w:r w:rsidR="0061047D" w:rsidRPr="00D42E88">
        <w:rPr>
          <w:bCs/>
        </w:rPr>
        <w:t xml:space="preserve">reply </w:t>
      </w:r>
      <w:r w:rsidRPr="00D42E88">
        <w:rPr>
          <w:bCs/>
        </w:rPr>
        <w:t>LS in R1-2501</w:t>
      </w:r>
      <w:r w:rsidR="00D42E88" w:rsidRPr="00D42E88">
        <w:rPr>
          <w:bCs/>
        </w:rPr>
        <w:t>506</w:t>
      </w:r>
      <w:r w:rsidRPr="00D42E88">
        <w:rPr>
          <w:bCs/>
        </w:rPr>
        <w:t xml:space="preserve"> is endorsed. Final LS in R1-2501</w:t>
      </w:r>
      <w:r w:rsidR="00D42E88">
        <w:rPr>
          <w:bCs/>
        </w:rPr>
        <w:t>606</w:t>
      </w:r>
      <w:r w:rsidRPr="00D42E88">
        <w:rPr>
          <w:bCs/>
        </w:rPr>
        <w:t>.</w:t>
      </w:r>
    </w:p>
    <w:p w:rsidR="00031099" w:rsidRPr="00031099" w:rsidRDefault="00031099" w:rsidP="007A1E4F">
      <w:pPr>
        <w:rPr>
          <w:bCs/>
        </w:rPr>
      </w:pPr>
    </w:p>
    <w:sectPr w:rsidR="00031099" w:rsidRPr="00031099"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4F1" w:rsidRDefault="00A664F1">
      <w:r>
        <w:separator/>
      </w:r>
    </w:p>
  </w:endnote>
  <w:endnote w:type="continuationSeparator" w:id="0">
    <w:p w:rsidR="00A664F1" w:rsidRDefault="00A6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4F1" w:rsidRDefault="00A664F1">
      <w:r>
        <w:separator/>
      </w:r>
    </w:p>
  </w:footnote>
  <w:footnote w:type="continuationSeparator" w:id="0">
    <w:p w:rsidR="00A664F1" w:rsidRDefault="00A66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A60F3D"/>
    <w:multiLevelType w:val="multilevel"/>
    <w:tmpl w:val="1DA60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66B4A"/>
    <w:multiLevelType w:val="multilevel"/>
    <w:tmpl w:val="7BF6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
  </w:num>
  <w:num w:numId="4">
    <w:abstractNumId w:val="13"/>
  </w:num>
  <w:num w:numId="5">
    <w:abstractNumId w:val="24"/>
  </w:num>
  <w:num w:numId="6">
    <w:abstractNumId w:val="23"/>
  </w:num>
  <w:num w:numId="7">
    <w:abstractNumId w:val="18"/>
  </w:num>
  <w:num w:numId="8">
    <w:abstractNumId w:val="4"/>
  </w:num>
  <w:num w:numId="9">
    <w:abstractNumId w:val="25"/>
  </w:num>
  <w:num w:numId="10">
    <w:abstractNumId w:val="11"/>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8"/>
  </w:num>
  <w:num w:numId="16">
    <w:abstractNumId w:val="16"/>
  </w:num>
  <w:num w:numId="17">
    <w:abstractNumId w:val="3"/>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9"/>
  </w:num>
  <w:num w:numId="28">
    <w:abstractNumId w:val="2"/>
  </w:num>
  <w:num w:numId="29">
    <w:abstractNumId w:val="0"/>
  </w:num>
  <w:num w:numId="30">
    <w:abstractNumId w:val="5"/>
  </w:num>
  <w:num w:numId="31">
    <w:abstractNumId w:val="14"/>
  </w:num>
  <w:num w:numId="32">
    <w:abstractNumId w:val="22"/>
  </w:num>
  <w:num w:numId="33">
    <w:abstractNumId w:val="7"/>
  </w:num>
  <w:num w:numId="34">
    <w:abstractNumId w:val="6"/>
  </w:num>
  <w:num w:numId="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35C0"/>
    <w:rsid w:val="000049DC"/>
    <w:rsid w:val="00006E91"/>
    <w:rsid w:val="0001459F"/>
    <w:rsid w:val="00014DC2"/>
    <w:rsid w:val="000154E8"/>
    <w:rsid w:val="00016171"/>
    <w:rsid w:val="000206F5"/>
    <w:rsid w:val="00021963"/>
    <w:rsid w:val="00021A46"/>
    <w:rsid w:val="00027418"/>
    <w:rsid w:val="00030AFF"/>
    <w:rsid w:val="00031099"/>
    <w:rsid w:val="00032D66"/>
    <w:rsid w:val="00035C3D"/>
    <w:rsid w:val="00041FB7"/>
    <w:rsid w:val="000435B5"/>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1AFA"/>
    <w:rsid w:val="0008415E"/>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3905"/>
    <w:rsid w:val="00175791"/>
    <w:rsid w:val="00176791"/>
    <w:rsid w:val="001777C6"/>
    <w:rsid w:val="0018004F"/>
    <w:rsid w:val="00181906"/>
    <w:rsid w:val="00182437"/>
    <w:rsid w:val="00184862"/>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13A7"/>
    <w:rsid w:val="0032301D"/>
    <w:rsid w:val="003230FF"/>
    <w:rsid w:val="003236CA"/>
    <w:rsid w:val="00323B3D"/>
    <w:rsid w:val="0032415B"/>
    <w:rsid w:val="003269DE"/>
    <w:rsid w:val="0033037F"/>
    <w:rsid w:val="003362C0"/>
    <w:rsid w:val="00341D23"/>
    <w:rsid w:val="00342444"/>
    <w:rsid w:val="00343017"/>
    <w:rsid w:val="00343A55"/>
    <w:rsid w:val="00345EEA"/>
    <w:rsid w:val="003521DB"/>
    <w:rsid w:val="003544C1"/>
    <w:rsid w:val="00356D2E"/>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45A"/>
    <w:rsid w:val="003B0BF8"/>
    <w:rsid w:val="003B3DC0"/>
    <w:rsid w:val="003B425F"/>
    <w:rsid w:val="003B6548"/>
    <w:rsid w:val="003B6F09"/>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452"/>
    <w:rsid w:val="00432F62"/>
    <w:rsid w:val="004357BC"/>
    <w:rsid w:val="0043707E"/>
    <w:rsid w:val="00437B5E"/>
    <w:rsid w:val="0044004B"/>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C22"/>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6F30"/>
    <w:rsid w:val="004E734C"/>
    <w:rsid w:val="004F2F7B"/>
    <w:rsid w:val="004F344E"/>
    <w:rsid w:val="004F6198"/>
    <w:rsid w:val="00501F57"/>
    <w:rsid w:val="00502853"/>
    <w:rsid w:val="00510090"/>
    <w:rsid w:val="005104F5"/>
    <w:rsid w:val="00511D3D"/>
    <w:rsid w:val="00514701"/>
    <w:rsid w:val="00514C06"/>
    <w:rsid w:val="00516B1D"/>
    <w:rsid w:val="00521FA7"/>
    <w:rsid w:val="005220E4"/>
    <w:rsid w:val="00530514"/>
    <w:rsid w:val="00533F61"/>
    <w:rsid w:val="00536790"/>
    <w:rsid w:val="005401A6"/>
    <w:rsid w:val="00542E67"/>
    <w:rsid w:val="005450A3"/>
    <w:rsid w:val="00545925"/>
    <w:rsid w:val="005459BA"/>
    <w:rsid w:val="00546BEF"/>
    <w:rsid w:val="00547AEB"/>
    <w:rsid w:val="005519E2"/>
    <w:rsid w:val="00553E3A"/>
    <w:rsid w:val="00554166"/>
    <w:rsid w:val="00554E95"/>
    <w:rsid w:val="005551A3"/>
    <w:rsid w:val="00556A4D"/>
    <w:rsid w:val="00556EF4"/>
    <w:rsid w:val="005634EC"/>
    <w:rsid w:val="0056693D"/>
    <w:rsid w:val="00570536"/>
    <w:rsid w:val="0057060B"/>
    <w:rsid w:val="00571A20"/>
    <w:rsid w:val="00571B0D"/>
    <w:rsid w:val="00571B80"/>
    <w:rsid w:val="0057342F"/>
    <w:rsid w:val="005765F4"/>
    <w:rsid w:val="00580E8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D736C"/>
    <w:rsid w:val="005E1E3F"/>
    <w:rsid w:val="005E3572"/>
    <w:rsid w:val="005E4C37"/>
    <w:rsid w:val="005F0505"/>
    <w:rsid w:val="005F1309"/>
    <w:rsid w:val="005F222D"/>
    <w:rsid w:val="00600CA7"/>
    <w:rsid w:val="0060301B"/>
    <w:rsid w:val="0060331A"/>
    <w:rsid w:val="00603782"/>
    <w:rsid w:val="00603E0B"/>
    <w:rsid w:val="00606731"/>
    <w:rsid w:val="006103E1"/>
    <w:rsid w:val="0061047D"/>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76A7E"/>
    <w:rsid w:val="00683E76"/>
    <w:rsid w:val="00683F5D"/>
    <w:rsid w:val="00686C79"/>
    <w:rsid w:val="00690502"/>
    <w:rsid w:val="0069051A"/>
    <w:rsid w:val="00690A79"/>
    <w:rsid w:val="00691D5A"/>
    <w:rsid w:val="00691E9D"/>
    <w:rsid w:val="00692EA7"/>
    <w:rsid w:val="0069331A"/>
    <w:rsid w:val="0069341C"/>
    <w:rsid w:val="0069360C"/>
    <w:rsid w:val="006944DE"/>
    <w:rsid w:val="0069635A"/>
    <w:rsid w:val="006A3605"/>
    <w:rsid w:val="006A44AB"/>
    <w:rsid w:val="006A65B1"/>
    <w:rsid w:val="006A7CA7"/>
    <w:rsid w:val="006B2A42"/>
    <w:rsid w:val="006B2BBC"/>
    <w:rsid w:val="006B2FA0"/>
    <w:rsid w:val="006B3BB5"/>
    <w:rsid w:val="006B55E3"/>
    <w:rsid w:val="006B57DD"/>
    <w:rsid w:val="006C01BD"/>
    <w:rsid w:val="006C2AFF"/>
    <w:rsid w:val="006C3F49"/>
    <w:rsid w:val="006C50EE"/>
    <w:rsid w:val="006C7A4B"/>
    <w:rsid w:val="006D7A0E"/>
    <w:rsid w:val="006E3176"/>
    <w:rsid w:val="006E5673"/>
    <w:rsid w:val="006F1592"/>
    <w:rsid w:val="006F282A"/>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2FB8"/>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3F49"/>
    <w:rsid w:val="007B4498"/>
    <w:rsid w:val="007B7AAC"/>
    <w:rsid w:val="007B7F47"/>
    <w:rsid w:val="007C2703"/>
    <w:rsid w:val="007C3C20"/>
    <w:rsid w:val="007C6301"/>
    <w:rsid w:val="007D016A"/>
    <w:rsid w:val="007E116C"/>
    <w:rsid w:val="007E3014"/>
    <w:rsid w:val="007E5906"/>
    <w:rsid w:val="007E5EE9"/>
    <w:rsid w:val="007E7B68"/>
    <w:rsid w:val="007F21CD"/>
    <w:rsid w:val="007F2445"/>
    <w:rsid w:val="007F7593"/>
    <w:rsid w:val="007F7DC7"/>
    <w:rsid w:val="008009D3"/>
    <w:rsid w:val="00801777"/>
    <w:rsid w:val="0080283D"/>
    <w:rsid w:val="00804F68"/>
    <w:rsid w:val="008055C0"/>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214E"/>
    <w:rsid w:val="008A34F1"/>
    <w:rsid w:val="008A4FFD"/>
    <w:rsid w:val="008B1077"/>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615C"/>
    <w:rsid w:val="00957FBE"/>
    <w:rsid w:val="00960785"/>
    <w:rsid w:val="00960FB1"/>
    <w:rsid w:val="00961DB4"/>
    <w:rsid w:val="009657DE"/>
    <w:rsid w:val="009661EC"/>
    <w:rsid w:val="00967661"/>
    <w:rsid w:val="00967CFB"/>
    <w:rsid w:val="0097079E"/>
    <w:rsid w:val="00973EC8"/>
    <w:rsid w:val="00973F28"/>
    <w:rsid w:val="00973FA2"/>
    <w:rsid w:val="009819BA"/>
    <w:rsid w:val="00981D9F"/>
    <w:rsid w:val="0098461A"/>
    <w:rsid w:val="00985935"/>
    <w:rsid w:val="0098780F"/>
    <w:rsid w:val="0099094D"/>
    <w:rsid w:val="009954CA"/>
    <w:rsid w:val="00995C30"/>
    <w:rsid w:val="009A029F"/>
    <w:rsid w:val="009A02D8"/>
    <w:rsid w:val="009A5A09"/>
    <w:rsid w:val="009A6F45"/>
    <w:rsid w:val="009B1106"/>
    <w:rsid w:val="009B1D77"/>
    <w:rsid w:val="009B1F2D"/>
    <w:rsid w:val="009B3F87"/>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1AA9"/>
    <w:rsid w:val="00A43A40"/>
    <w:rsid w:val="00A453E9"/>
    <w:rsid w:val="00A50048"/>
    <w:rsid w:val="00A5007F"/>
    <w:rsid w:val="00A5570E"/>
    <w:rsid w:val="00A55CF4"/>
    <w:rsid w:val="00A5611B"/>
    <w:rsid w:val="00A610D5"/>
    <w:rsid w:val="00A61E46"/>
    <w:rsid w:val="00A62797"/>
    <w:rsid w:val="00A664F1"/>
    <w:rsid w:val="00A71D04"/>
    <w:rsid w:val="00A73B98"/>
    <w:rsid w:val="00A752B0"/>
    <w:rsid w:val="00A7615C"/>
    <w:rsid w:val="00A77EFD"/>
    <w:rsid w:val="00A80D3B"/>
    <w:rsid w:val="00A83B70"/>
    <w:rsid w:val="00A85C71"/>
    <w:rsid w:val="00A86E97"/>
    <w:rsid w:val="00A9306D"/>
    <w:rsid w:val="00A95126"/>
    <w:rsid w:val="00AA10A9"/>
    <w:rsid w:val="00AA1F42"/>
    <w:rsid w:val="00AA341E"/>
    <w:rsid w:val="00AA59FC"/>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4E3E"/>
    <w:rsid w:val="00AD623E"/>
    <w:rsid w:val="00AD7C0A"/>
    <w:rsid w:val="00AE1659"/>
    <w:rsid w:val="00AE554F"/>
    <w:rsid w:val="00AF2F6E"/>
    <w:rsid w:val="00AF357E"/>
    <w:rsid w:val="00AF676F"/>
    <w:rsid w:val="00AF6EBE"/>
    <w:rsid w:val="00B057B7"/>
    <w:rsid w:val="00B116A6"/>
    <w:rsid w:val="00B13627"/>
    <w:rsid w:val="00B17047"/>
    <w:rsid w:val="00B20627"/>
    <w:rsid w:val="00B23921"/>
    <w:rsid w:val="00B26221"/>
    <w:rsid w:val="00B27E7C"/>
    <w:rsid w:val="00B323DD"/>
    <w:rsid w:val="00B34798"/>
    <w:rsid w:val="00B34F32"/>
    <w:rsid w:val="00B3574E"/>
    <w:rsid w:val="00B40351"/>
    <w:rsid w:val="00B40D93"/>
    <w:rsid w:val="00B4132A"/>
    <w:rsid w:val="00B439FC"/>
    <w:rsid w:val="00B44CD3"/>
    <w:rsid w:val="00B4532E"/>
    <w:rsid w:val="00B50F43"/>
    <w:rsid w:val="00B51372"/>
    <w:rsid w:val="00B51987"/>
    <w:rsid w:val="00B52708"/>
    <w:rsid w:val="00B529BC"/>
    <w:rsid w:val="00B53859"/>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15AF"/>
    <w:rsid w:val="00C31977"/>
    <w:rsid w:val="00C34389"/>
    <w:rsid w:val="00C34E70"/>
    <w:rsid w:val="00C351CE"/>
    <w:rsid w:val="00C37194"/>
    <w:rsid w:val="00C418B6"/>
    <w:rsid w:val="00C447E1"/>
    <w:rsid w:val="00C44A5D"/>
    <w:rsid w:val="00C45083"/>
    <w:rsid w:val="00C451DE"/>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18A4"/>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E2E"/>
    <w:rsid w:val="00CC4FB3"/>
    <w:rsid w:val="00CC5EE5"/>
    <w:rsid w:val="00CC6145"/>
    <w:rsid w:val="00CD08C0"/>
    <w:rsid w:val="00CD1153"/>
    <w:rsid w:val="00CD1D60"/>
    <w:rsid w:val="00CD2BB4"/>
    <w:rsid w:val="00CD532D"/>
    <w:rsid w:val="00CD5466"/>
    <w:rsid w:val="00CD59A4"/>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BEE"/>
    <w:rsid w:val="00D1420E"/>
    <w:rsid w:val="00D15FAF"/>
    <w:rsid w:val="00D16974"/>
    <w:rsid w:val="00D16A87"/>
    <w:rsid w:val="00D20BAF"/>
    <w:rsid w:val="00D26D98"/>
    <w:rsid w:val="00D3374A"/>
    <w:rsid w:val="00D37350"/>
    <w:rsid w:val="00D42E88"/>
    <w:rsid w:val="00D43CBF"/>
    <w:rsid w:val="00D506D0"/>
    <w:rsid w:val="00D533B6"/>
    <w:rsid w:val="00D5616D"/>
    <w:rsid w:val="00D5711F"/>
    <w:rsid w:val="00D6114E"/>
    <w:rsid w:val="00D616F1"/>
    <w:rsid w:val="00D63474"/>
    <w:rsid w:val="00D64B68"/>
    <w:rsid w:val="00D66373"/>
    <w:rsid w:val="00D6781B"/>
    <w:rsid w:val="00D72213"/>
    <w:rsid w:val="00D72266"/>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5EB2"/>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3EF8"/>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4118"/>
    <w:rsid w:val="00EC6ABF"/>
    <w:rsid w:val="00EC7B40"/>
    <w:rsid w:val="00ED034C"/>
    <w:rsid w:val="00ED2E01"/>
    <w:rsid w:val="00ED55AE"/>
    <w:rsid w:val="00ED6F25"/>
    <w:rsid w:val="00ED7940"/>
    <w:rsid w:val="00ED7B31"/>
    <w:rsid w:val="00EE0D95"/>
    <w:rsid w:val="00EE1B99"/>
    <w:rsid w:val="00EE1DB6"/>
    <w:rsid w:val="00EE5BD4"/>
    <w:rsid w:val="00EE7873"/>
    <w:rsid w:val="00EF13A7"/>
    <w:rsid w:val="00EF1AAC"/>
    <w:rsid w:val="00EF31D8"/>
    <w:rsid w:val="00EF3445"/>
    <w:rsid w:val="00EF4F07"/>
    <w:rsid w:val="00EF5EC3"/>
    <w:rsid w:val="00EF6036"/>
    <w:rsid w:val="00F000D6"/>
    <w:rsid w:val="00F0023E"/>
    <w:rsid w:val="00F032BF"/>
    <w:rsid w:val="00F03A4D"/>
    <w:rsid w:val="00F07602"/>
    <w:rsid w:val="00F07B8D"/>
    <w:rsid w:val="00F10B5A"/>
    <w:rsid w:val="00F11490"/>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4479"/>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D89DE"/>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2E88"/>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uiPriority w:val="34"/>
    <w:qFormat/>
    <w:locked/>
    <w:rsid w:val="00995C30"/>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1368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9153</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67</cp:revision>
  <dcterms:created xsi:type="dcterms:W3CDTF">2025-02-08T06:24:00Z</dcterms:created>
  <dcterms:modified xsi:type="dcterms:W3CDTF">2025-02-20T16:09:00Z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1740030636</vt:lpwstr>
  </property>
</Properties>
</file>